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7085">
      <w:pPr>
        <w:pStyle w:val="2"/>
        <w:widowControl/>
        <w:spacing w:before="120" w:beforeAutospacing="0" w:after="0" w:afterAutospacing="0"/>
        <w:ind w:left="226"/>
        <w:jc w:val="center"/>
        <w:rPr>
          <w:rFonts w:ascii="Arial" w:hAnsi="Arial" w:cs="Arial"/>
          <w:b/>
          <w:sz w:val="27"/>
          <w:szCs w:val="27"/>
          <w:u w:val="single"/>
        </w:rPr>
      </w:pPr>
    </w:p>
    <w:p w14:paraId="6527E226">
      <w:pPr>
        <w:pStyle w:val="2"/>
        <w:widowControl/>
        <w:spacing w:before="120" w:beforeAutospacing="0" w:after="0" w:afterAutospacing="0"/>
        <w:ind w:left="226"/>
        <w:jc w:val="center"/>
        <w:rPr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关于选派学生赴匈牙利德布勒森大学交流学习的通知</w:t>
      </w:r>
    </w:p>
    <w:p w14:paraId="6F710E6A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288" w:lineRule="auto"/>
        <w:ind w:left="226" w:firstLine="480" w:firstLineChars="200"/>
        <w:rPr>
          <w:rFonts w:hint="eastAsia" w:ascii="宋体" w:hAnsi="宋体" w:cs="宋体"/>
          <w:color w:val="000000"/>
          <w:lang w:val="zh-CN"/>
        </w:rPr>
      </w:pPr>
    </w:p>
    <w:p w14:paraId="743D293A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我校是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匈牙利德布勒森大学友好校际合作伙伴，双方经过多次交流、互访签订了校际合作协议，涵盖师生交流、交换生、本科双学位、本硕联读、博士培养等领域的全面合作。其中，该校国际交换生项目以学制灵活、课程多样化等特点吸引大量海内外优秀学生参加。我校现选派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/>
        </w:rPr>
        <w:t>大一、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大二、大三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的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在读学生参与该项目，赴匈牙利德布勒森大学修读对方的专业课程，我校承认学生所修读的课程及其学分。</w:t>
      </w:r>
    </w:p>
    <w:p w14:paraId="45BC2497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匈牙利介绍</w:t>
      </w:r>
    </w:p>
    <w:p w14:paraId="6033AD7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</w:rPr>
      </w:pPr>
      <w:r>
        <w:rPr>
          <w:rFonts w:hint="eastAsia" w:ascii="宋体" w:hAnsi="宋体" w:cs="宋体"/>
          <w:color w:val="3E3E3E"/>
          <w:szCs w:val="21"/>
        </w:rPr>
        <w:t>在欧洲中部内陆，有一个美丽而文明的国度---</w:t>
      </w:r>
      <w:r>
        <w:rPr>
          <w:rStyle w:val="5"/>
          <w:rFonts w:hint="eastAsia" w:ascii="宋体" w:hAnsi="宋体" w:cs="宋体"/>
          <w:color w:val="FF2941"/>
          <w:szCs w:val="21"/>
        </w:rPr>
        <w:t>匈牙利</w:t>
      </w:r>
      <w:r>
        <w:rPr>
          <w:rFonts w:hint="eastAsia" w:ascii="宋体" w:hAnsi="宋体" w:cs="宋体"/>
          <w:color w:val="3E3E3E"/>
          <w:szCs w:val="21"/>
        </w:rPr>
        <w:t>。</w:t>
      </w:r>
    </w:p>
    <w:p w14:paraId="2D8D665D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匈牙利位于多瑙河冲积平原，依山傍水，西部是阿尔卑斯山脉，首都为布达佩斯。著名的多瑙河流经匈牙利，把匈牙利分成东、西两部分。匈牙利山河秀美，建筑壮丽、治安良好。蓝色多瑙河、茜茜公主皇宫令人神往；匈牙利舞曲、诗歌、音乐、艺术闻名全球。</w:t>
      </w:r>
    </w:p>
    <w:p w14:paraId="5F1A32AF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drawing>
          <wp:inline distT="0" distB="0" distL="114300" distR="114300">
            <wp:extent cx="4933315" cy="3138170"/>
            <wp:effectExtent l="0" t="0" r="635" b="5080"/>
            <wp:docPr id="1" name="图片 1" descr="15240338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03386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C404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</w:p>
    <w:p w14:paraId="0A830E90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历史源远流长、文化底蕴深重。它不仅是中欧文艺复兴的中心、欧洲古典文化发源地，还是现在中欧文化教育中心。匈牙利还是一个教育和文化大国，学习环境良好。教育不仅全球认可，中匈互认，具有世界领先的教育水平。</w:t>
      </w:r>
    </w:p>
    <w:p w14:paraId="718C43D6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按人口比例计算，匈牙利是当之无愧的“诺奖大国”，诺贝尔奖得主有14位。“计算机语言之父”、“氢弹之父”、“原子弹之父”、“信息经济学之父”、“维生素C之父”都是匈牙利人。</w:t>
      </w:r>
    </w:p>
    <w:p w14:paraId="45E1448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而且，匈牙利是名副其实的发明大国，比如圆珠笔、火柴、电话交换器、变压器、汽化器、电视显像管，维生素C的发明者都是匈牙利人。80时代是匈牙利人发明的黄金时代，平均每年的专利发明在400件以上，现在每年仍有近百件有效专利发明。</w:t>
      </w:r>
    </w:p>
    <w:p w14:paraId="39199E2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匈牙利人民热别爱读书，全国有一万多家图书馆，常年读书人数超过人口的四分之一。据联合国统计，匈牙利是全世界第三读书大国，排名仅在丹麦、瑞典之后。</w:t>
      </w:r>
    </w:p>
    <w:p w14:paraId="7D62E656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读书人多，写书的也多。2002年，五位获诺贝尔文学奖提名作家中，有三位匈牙利人，最后颁给了凯尔泰斯。作家在匈牙利地位是很高的。老总统根茨，他不仅写小说和剧本，还翻译了《指环王》。</w:t>
      </w:r>
    </w:p>
    <w:p w14:paraId="45F36E04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“音乐大国”，只要提一下李斯特、柯达伊、巴尔托克，就能让人心服口服。匈牙利的李斯特音乐学院是欧洲高等音乐学府，很多德国、法国、瑞士、奥地利的音乐家都来此深造。大家都听过《匈牙利舞曲5号》，作曲者勃拉姆斯是奥地利人，但对匈牙利音乐情有独钟。</w:t>
      </w:r>
    </w:p>
    <w:p w14:paraId="0048F1E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匈牙利是一座浮在“温泉海”上的国度。首都布达佩斯自公元2世纪就建有温泉，是世界上历史最悠久、风光最旖旎的温泉浴池，千百年来吸引了无数游客前往，早在1934年时便得到了“温泉之都”的美名。</w:t>
      </w:r>
    </w:p>
    <w:p w14:paraId="3956441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牙科大国。据不完全统计，每年前往匈牙利看牙的外国人有近百万，特别是来自欧洲的游客，到了匈牙利后，除了观光，就是到牙科诊所中，为自己的牙做个全面的“美容”。现在，超过40%的欧盟公民到匈牙利看牙，布达佩斯被称为欧洲的“牙科首都”。</w:t>
      </w:r>
    </w:p>
    <w:p w14:paraId="52A7079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虽然从国家面积和人口上来说，匈牙利的确是一个小国。但让人惊叹的是，这样一个区区小国，软实力如此十分强大，使其成为一个神奇而又魅力的国度......</w:t>
      </w:r>
    </w:p>
    <w:p w14:paraId="6E4B200A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二、匈牙利交流学习优势</w:t>
      </w:r>
    </w:p>
    <w:p w14:paraId="0C38162F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欧洲标准的研究型大学，世界顶级教育设施；</w:t>
      </w:r>
    </w:p>
    <w:p w14:paraId="5833542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适合工薪阶层的留学费用；</w:t>
      </w:r>
    </w:p>
    <w:p w14:paraId="2D8FEAB3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合理的消费水平感受欧洲高质量生活；</w:t>
      </w:r>
    </w:p>
    <w:p w14:paraId="0A9FCEEB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大量的实践活动和实习机会；</w:t>
      </w:r>
    </w:p>
    <w:p w14:paraId="091A185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拥有多元化的环境，英语普及率高，提供英语课程，师资力量强，吸引大量的国际学生前往；</w:t>
      </w:r>
    </w:p>
    <w:p w14:paraId="4115B4D9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属欧盟及申根国成员国，持匈牙利签证可免签畅游欧盟申根26国；</w:t>
      </w:r>
    </w:p>
    <w:p w14:paraId="29DCE6A4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三、学校简介：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val="en-US" w:eastAsia="zh-CN"/>
        </w:rPr>
        <w:tab/>
      </w:r>
    </w:p>
    <w:p w14:paraId="22820F5D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起源于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1538年的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匈牙利德布勒森大学是匈牙利久负盛名的国立大学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是匈牙利国内为数不多的接受政府奖学金资助的学府之一，留学于德布勒森大学的中国学生可以得到匈牙利政府资助，年学费仅为其他同等大学的三分之一或二分之一。</w:t>
      </w:r>
    </w:p>
    <w:p w14:paraId="635E8339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在校生三万余人的德布勒森大学，被誉为世界卫生组织研究中心、欧洲杰出学术贡献研究中心。在欧洲各国和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instrText xml:space="preserve">HYPERLINK "http://baike.baidu.com/view/2398.htm"</w:instrTex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美国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均有自己的教学院校和实习企业，并与世界知名大学有着广泛的联盟合作与交流。</w:t>
      </w:r>
    </w:p>
    <w:p w14:paraId="512C1924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被誉为中欧最精致大学校园的匈牙利德布勒森大学，完美地融合了欧洲传统文化与世界多元文化，吸引了来自世界各地50多个国家的数千名莘莘学子，在这充满活力与智慧，挑战与竞争的教育大家庭中学习和生活。</w:t>
      </w:r>
    </w:p>
    <w:p w14:paraId="35429FF3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四、项目优势：</w:t>
      </w:r>
    </w:p>
    <w:p w14:paraId="7BB2B94C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1、校园被森林公园环绕，校内有动物园，更有各种的动物穿梭、静逸优美，被誉为中欧最精致的校园；</w:t>
      </w:r>
    </w:p>
    <w:p w14:paraId="2F285267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2、留学500余年历史的欧洲公立学府,获申根签证，可畅游欧洲26国；</w:t>
      </w:r>
    </w:p>
    <w:p w14:paraId="3893FFBF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3、学分互认，同时获得中匈两国大学文凭 —— 我校与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匈牙利德布勒森大学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签订了学分互认协议，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赴德布勒森大学修读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专业课程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的学生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，我校承认学生所修读的课程及其学分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也同样承认交换生在我校所就读的学分，如学生同时修满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大学所需要的学分，可以直接获得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大学的学位；</w:t>
      </w:r>
    </w:p>
    <w:p w14:paraId="7C3AD53E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4、享受欧标英文授课，中国教育部认证学历，毕业全球就业；</w:t>
      </w:r>
    </w:p>
    <w:p w14:paraId="0BB515B8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5、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学费为：大多数专业学费约为3000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-3500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美金每学期，约人民币21000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-25000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元，具体以各专业官网实际公布为准）。生活费：约20000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-25000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元人民币/学期（平均水平）。</w:t>
      </w:r>
    </w:p>
    <w:p w14:paraId="3D31EA62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五、申请条件</w:t>
      </w:r>
    </w:p>
    <w:p w14:paraId="1FD6144D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交换生年级要求：我校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在读大一、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zh-CN"/>
        </w:rPr>
        <w:t>大二、大三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本科生</w:t>
      </w:r>
    </w:p>
    <w:p w14:paraId="0758BC1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招生专业：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工商管理、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>商务及市场营销、商务信息学、生物化学工程、化学工程、机械工程、机电一体化、电气工程、土木工程、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计算机科学、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>计算机科学工程、传媒、英美研究、心理学、生物、化学、数学、物理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。</w:t>
      </w:r>
    </w:p>
    <w:p w14:paraId="4FDEDAF0">
      <w:pPr>
        <w:pStyle w:val="2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2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语言要求：参与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eastAsia="zh-CN"/>
        </w:rPr>
        <w:t>匈方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学校组织的视频英文面试（有面试指导）或提供雅思5.5分</w:t>
      </w:r>
    </w:p>
    <w:p w14:paraId="0CF145E5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</w:p>
    <w:p w14:paraId="7D1628A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 xml:space="preserve">六、报名截止时间：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日 </w:t>
      </w:r>
    </w:p>
    <w:p w14:paraId="02DA6768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</w:rPr>
      </w:pPr>
    </w:p>
    <w:p w14:paraId="3E931890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七、交换学习时间：</w:t>
      </w:r>
    </w:p>
    <w:p w14:paraId="4E521DB6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交换生：一学期或一学年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（入学时间：2025年9月）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7E5B7D86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701962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八、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 w:bidi="ar"/>
        </w:rPr>
        <w:t>海外项目费用：5000元人民币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  <w:t>，包括匈牙利德布勒森大学所需的申请材料制作、面试指导、专业签证申请辅导、学生到校前的接机安排及住宿安排等。</w:t>
      </w:r>
    </w:p>
    <w:p w14:paraId="4E33080C">
      <w:pPr>
        <w:pStyle w:val="7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</w:p>
    <w:p w14:paraId="7CF4EEBA">
      <w:pPr>
        <w:pStyle w:val="2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报名材料：</w:t>
      </w:r>
    </w:p>
    <w:p w14:paraId="6A98B843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南昌航空大学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赴海外大学交流学习学生申请表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（见附件）</w:t>
      </w:r>
    </w:p>
    <w:p w14:paraId="487F7155"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</w:pPr>
    </w:p>
    <w:p w14:paraId="3475EBA6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十、报名事宜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  <w:t>：</w:t>
      </w:r>
    </w:p>
    <w:p w14:paraId="698033A1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请有意向参加交换项目的学生于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20</w:t>
      </w:r>
      <w:r>
        <w:rPr>
          <w:rFonts w:hint="eastAsia" w:ascii="宋体" w:hAnsi="宋体" w:cs="宋体"/>
          <w:sz w:val="21"/>
          <w:szCs w:val="21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年</w:t>
      </w:r>
      <w:r>
        <w:rPr>
          <w:rFonts w:hint="eastAsia" w:ascii="宋体" w:hAnsi="宋体" w:cs="宋体"/>
          <w:sz w:val="21"/>
          <w:szCs w:val="21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日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前</w:t>
      </w:r>
      <w:r>
        <w:rPr>
          <w:rFonts w:hint="eastAsia" w:ascii="宋体" w:hAnsi="宋体" w:cs="宋体"/>
          <w:sz w:val="21"/>
          <w:szCs w:val="21"/>
        </w:rPr>
        <w:t>将报名表交</w:t>
      </w:r>
      <w:r>
        <w:rPr>
          <w:rFonts w:hint="eastAsia" w:ascii="宋体" w:hAnsi="宋体" w:cs="宋体"/>
          <w:color w:val="auto"/>
          <w:sz w:val="21"/>
          <w:szCs w:val="21"/>
        </w:rPr>
        <w:t>国际交流科</w:t>
      </w:r>
      <w:r>
        <w:rPr>
          <w:rFonts w:hint="eastAsia" w:ascii="宋体" w:hAnsi="宋体" w:cs="宋体"/>
          <w:sz w:val="21"/>
          <w:szCs w:val="21"/>
        </w:rPr>
        <w:t>办公室（地址：国际楼219，联系人：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江老师，联系电话：0791-83863837)。欲了解项目详情，请联系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朱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</w:rPr>
        <w:t>老师，手机/微信：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  <w:lang w:val="en-US" w:eastAsia="zh-CN"/>
        </w:rPr>
        <w:t>181 7285 8203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51C066AD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sz w:val="21"/>
          <w:szCs w:val="21"/>
        </w:rPr>
      </w:pPr>
    </w:p>
    <w:p w14:paraId="38C07073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国际合作与交流处（国际教育学院）</w:t>
      </w:r>
    </w:p>
    <w:p w14:paraId="508A7A61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2025年3月7日</w:t>
      </w:r>
    </w:p>
    <w:p w14:paraId="35C02517"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</w:p>
    <w:p w14:paraId="30856FA6"/>
    <w:p w14:paraId="435DD040"/>
    <w:p w14:paraId="2B3FE0BD"/>
    <w:p w14:paraId="5AC7C048"/>
    <w:p w14:paraId="3225FE86"/>
    <w:p w14:paraId="76FCCD5C"/>
    <w:p w14:paraId="7FC83FBB"/>
    <w:p w14:paraId="46CB3FB5"/>
    <w:p w14:paraId="4B7E4982"/>
    <w:p w14:paraId="306B66D6"/>
    <w:p w14:paraId="0753A070"/>
    <w:p w14:paraId="53F8367B"/>
    <w:p w14:paraId="7F57EE38"/>
    <w:p w14:paraId="78E20789"/>
    <w:p w14:paraId="0283042F"/>
    <w:p w14:paraId="1EDDE18D"/>
    <w:p w14:paraId="730F4A14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6C94B286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76428C67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682C1D85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43FC33A1">
      <w:pPr>
        <w:pStyle w:val="8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/>
        </w:rPr>
      </w:pPr>
    </w:p>
    <w:p w14:paraId="7774F444"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 w14:paraId="6C31C817"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 w14:paraId="617A3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E4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2CFB3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ABEA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531AA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F5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AF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8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14EC2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02D5474A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761852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6CCECB8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2C62B700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E029CEB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3E936F14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66DAC65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 w14:paraId="3C9B7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3DACFAD6"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 w14:paraId="44CEA34E">
            <w:pPr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95B67A"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6498B927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1230C386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356C9DFE"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 w14:paraId="6952B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486638E"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7012DF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0A9D1224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39401F32"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 w14:paraId="28BA481C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 w14:paraId="09358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A3B259C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6FEBD"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776BEF7D"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 w14:paraId="0FFAC37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37041"/>
    <w:multiLevelType w:val="singleLevel"/>
    <w:tmpl w:val="8C33704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D4DD01"/>
    <w:multiLevelType w:val="singleLevel"/>
    <w:tmpl w:val="58D4DD01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59D6AAD2"/>
    <w:multiLevelType w:val="singleLevel"/>
    <w:tmpl w:val="59D6AAD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1D32621"/>
    <w:rsid w:val="02A01AC6"/>
    <w:rsid w:val="0390587C"/>
    <w:rsid w:val="03B14ACC"/>
    <w:rsid w:val="0427616F"/>
    <w:rsid w:val="097D36AD"/>
    <w:rsid w:val="0A39491D"/>
    <w:rsid w:val="0BD80A71"/>
    <w:rsid w:val="0BF42632"/>
    <w:rsid w:val="0CD90055"/>
    <w:rsid w:val="0CF77AEC"/>
    <w:rsid w:val="0E5B4585"/>
    <w:rsid w:val="11002D49"/>
    <w:rsid w:val="12AA3F23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CA613B3"/>
    <w:rsid w:val="1D2036BC"/>
    <w:rsid w:val="1EAC08A5"/>
    <w:rsid w:val="1F801AAE"/>
    <w:rsid w:val="209D1AD9"/>
    <w:rsid w:val="21394E45"/>
    <w:rsid w:val="24967505"/>
    <w:rsid w:val="261C4B81"/>
    <w:rsid w:val="28C9451F"/>
    <w:rsid w:val="29A2180F"/>
    <w:rsid w:val="29E952A6"/>
    <w:rsid w:val="2A3A018E"/>
    <w:rsid w:val="2A5B7AC7"/>
    <w:rsid w:val="2F763882"/>
    <w:rsid w:val="331934C0"/>
    <w:rsid w:val="332B4462"/>
    <w:rsid w:val="33C5785C"/>
    <w:rsid w:val="346A21F4"/>
    <w:rsid w:val="361A2073"/>
    <w:rsid w:val="39244E63"/>
    <w:rsid w:val="3AE80067"/>
    <w:rsid w:val="3B6D289E"/>
    <w:rsid w:val="3C4D3778"/>
    <w:rsid w:val="3CB55C6F"/>
    <w:rsid w:val="3D245BF8"/>
    <w:rsid w:val="3D4C7778"/>
    <w:rsid w:val="3F102218"/>
    <w:rsid w:val="3FB05444"/>
    <w:rsid w:val="3FE50D3F"/>
    <w:rsid w:val="40003011"/>
    <w:rsid w:val="4014034C"/>
    <w:rsid w:val="403B1996"/>
    <w:rsid w:val="409D4FA4"/>
    <w:rsid w:val="41402599"/>
    <w:rsid w:val="423E6174"/>
    <w:rsid w:val="43AC6A00"/>
    <w:rsid w:val="44B32010"/>
    <w:rsid w:val="4624389A"/>
    <w:rsid w:val="476B44B5"/>
    <w:rsid w:val="487070F7"/>
    <w:rsid w:val="4AA92B38"/>
    <w:rsid w:val="4BA44460"/>
    <w:rsid w:val="4C7B76C8"/>
    <w:rsid w:val="4CF34BF9"/>
    <w:rsid w:val="4D4B5E5D"/>
    <w:rsid w:val="4D556818"/>
    <w:rsid w:val="4DCB4939"/>
    <w:rsid w:val="4E3B5AAB"/>
    <w:rsid w:val="4E606D65"/>
    <w:rsid w:val="4F7819BC"/>
    <w:rsid w:val="509F4AC6"/>
    <w:rsid w:val="50C17863"/>
    <w:rsid w:val="540479FF"/>
    <w:rsid w:val="5621327D"/>
    <w:rsid w:val="568402DF"/>
    <w:rsid w:val="58903C89"/>
    <w:rsid w:val="592D1BF7"/>
    <w:rsid w:val="5A055C5D"/>
    <w:rsid w:val="5A6F4103"/>
    <w:rsid w:val="5AAD1584"/>
    <w:rsid w:val="5B9B584E"/>
    <w:rsid w:val="5CFD1C22"/>
    <w:rsid w:val="5D165D20"/>
    <w:rsid w:val="5DC43369"/>
    <w:rsid w:val="5E84084D"/>
    <w:rsid w:val="600D29F9"/>
    <w:rsid w:val="618230F7"/>
    <w:rsid w:val="61861363"/>
    <w:rsid w:val="64542F96"/>
    <w:rsid w:val="64832339"/>
    <w:rsid w:val="65751013"/>
    <w:rsid w:val="677612CB"/>
    <w:rsid w:val="67F13254"/>
    <w:rsid w:val="695E2615"/>
    <w:rsid w:val="6C783074"/>
    <w:rsid w:val="6E81336B"/>
    <w:rsid w:val="6F4F2455"/>
    <w:rsid w:val="705A25C7"/>
    <w:rsid w:val="72102FD3"/>
    <w:rsid w:val="73166F4C"/>
    <w:rsid w:val="73AF2DAD"/>
    <w:rsid w:val="74956A8E"/>
    <w:rsid w:val="74E26672"/>
    <w:rsid w:val="76465F91"/>
    <w:rsid w:val="76F2453D"/>
    <w:rsid w:val="773F3EF6"/>
    <w:rsid w:val="784847E9"/>
    <w:rsid w:val="79A3517A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2508</Words>
  <Characters>2610</Characters>
  <Lines>22</Lines>
  <Paragraphs>6</Paragraphs>
  <TotalTime>55</TotalTime>
  <ScaleCrop>false</ScaleCrop>
  <LinksUpToDate>false</LinksUpToDate>
  <CharactersWithSpaces>2787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2019-06-12T09:58:00Z</cp:lastPrinted>
  <dcterms:modified xsi:type="dcterms:W3CDTF">2025-03-07T02:56:15Z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3AD65D02EE5A48C5969711A7607A2A84</vt:lpwstr>
  </property>
  <property fmtid="{D5CDD505-2E9C-101B-9397-08002B2CF9AE}" pid="4" name="KSOTemplateDocerSaveRecord">
    <vt:lpwstr>eyJoZGlkIjoiZjY1OTYxZjNjOGJiNjE2ZjkyOWM3NzJiYzNiZDViODAiLCJ1c2VySWQiOiIxMDI3NDMwOTk5In0=</vt:lpwstr>
  </property>
</Properties>
</file>