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8E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</w:rPr>
      </w:pPr>
    </w:p>
    <w:p w14:paraId="23EB73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  <w:lang w:eastAsia="zh-CN"/>
        </w:rPr>
      </w:pPr>
    </w:p>
    <w:p w14:paraId="22506B5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</w:rPr>
      </w:pPr>
    </w:p>
    <w:p w14:paraId="2C3455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</w:rPr>
      </w:pPr>
    </w:p>
    <w:p w14:paraId="665BA7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</w:rPr>
      </w:pPr>
    </w:p>
    <w:p w14:paraId="1BC950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B5F21" w:themeColor="accent4" w:themeShade="80"/>
          <w:sz w:val="52"/>
          <w:szCs w:val="5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sz w:val="52"/>
          <w:szCs w:val="52"/>
          <w:shd w:val="clear" w:color="auto" w:fill="auto"/>
          <w:lang w:val="en-US" w:eastAsia="zh-CN"/>
        </w:rPr>
        <w:t>跨文化交流访学实践项目</w:t>
      </w:r>
    </w:p>
    <w:p w14:paraId="0E8EAA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B5F21" w:themeColor="accent4" w:themeShade="80"/>
          <w:sz w:val="52"/>
          <w:szCs w:val="52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sz w:val="52"/>
          <w:szCs w:val="52"/>
          <w:shd w:val="clear" w:color="auto" w:fill="auto"/>
          <w:lang w:val="en-US" w:eastAsia="zh-CN"/>
        </w:rPr>
        <w:t>名校进名企新加坡版</w:t>
      </w:r>
    </w:p>
    <w:p w14:paraId="2AF36C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auto"/>
        </w:rPr>
      </w:pPr>
    </w:p>
    <w:p w14:paraId="66D492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color w:val="588E32" w:themeColor="accent4" w:themeShade="BF"/>
          <w:kern w:val="0"/>
          <w:sz w:val="24"/>
          <w:szCs w:val="24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123" w:bottom="1440" w:left="112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1B9ED5D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/>
        </w:rPr>
        <w:t>项目背景</w:t>
      </w:r>
    </w:p>
    <w:p w14:paraId="4F41B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为培养具有国际视野的创新型高素质人才，推动国内高校相关专业人才培养体系，上海赴外文化交流中心和新加坡社科大学共同推出“跨文化交流访学实践项目-名校进名企新加坡版”。</w:t>
      </w:r>
    </w:p>
    <w:p w14:paraId="27A57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 w14:paraId="1250A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</w:rPr>
        <w:t>项目方简介</w:t>
      </w:r>
    </w:p>
    <w:p w14:paraId="21C1B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</w:rPr>
        <w:t>上海赴外文化交流中心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  <w:t>(S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</w:rPr>
        <w:t xml:space="preserve">hanghai 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</w:rPr>
        <w:t xml:space="preserve">nternational 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</w:rPr>
        <w:t xml:space="preserve">ultural 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  <w:t>E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</w:rPr>
        <w:t xml:space="preserve">xchange 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</w:rPr>
        <w:t>enter</w:t>
      </w: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1"/>
          <w:szCs w:val="21"/>
          <w:lang w:val="en-US" w:eastAsia="zh-CN"/>
        </w:rPr>
        <w:t>)</w:t>
      </w:r>
    </w:p>
    <w:p w14:paraId="53584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简称“上海赴外”，是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于1992年成立的国有单位，前身是上海市北能源文化交流中心。上海赴外文化交流中心成立以来，与全国各所大学建立合作关系，开展国内外深层次、多维度的研学培训项目。</w:t>
      </w:r>
    </w:p>
    <w:p w14:paraId="125F672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  <w:lang w:val="en-US" w:eastAsia="zh-CN"/>
        </w:rPr>
        <w:t>新加坡社科大学 （Singapore University of Social Sciences）</w:t>
      </w:r>
    </w:p>
    <w:p w14:paraId="4F49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简称“SUSS”，该校前身可追溯至1964年，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是新加坡教育部法定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公立大学之一，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新加坡教育体系中重要的高等学府之一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，也</w:t>
      </w:r>
      <w:r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是新加坡高等学府开创应用型教育和终身学习的先锋。提倡终身学习,培养兼具专业能力及社会感知能力的未来型人才。</w:t>
      </w:r>
    </w:p>
    <w:p w14:paraId="3B02E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color w:val="588E32" w:themeColor="accent4" w:themeShade="BF"/>
          <w:kern w:val="0"/>
          <w:sz w:val="24"/>
          <w:szCs w:val="24"/>
          <w:lang w:val="en-US" w:eastAsia="zh-CN"/>
        </w:rPr>
      </w:pPr>
    </w:p>
    <w:p w14:paraId="51A879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</w:rPr>
        <w:t>项目</w:t>
      </w: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/>
        </w:rPr>
        <w:t xml:space="preserve">概览 </w:t>
      </w:r>
    </w:p>
    <w:p w14:paraId="10E22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jc w:val="left"/>
        <w:textAlignment w:val="auto"/>
        <w:rPr>
          <w:rFonts w:ascii="仿宋" w:hAnsi="仿宋" w:eastAsia="仿宋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本项目组织学生赴新加坡，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探索这个作为亚洲在经济、科技、教育、医疗等多方都领先的国家，以走进新加坡高等学府学习、知名企业访问，学习相关课程及实践技术；跨专业交叉学科学习，与行业精英、高校老师探讨前沿课题；了解其教育系统，助力留学等方面组成，为参与者提供更加多元化及更具国际竞争力的教育和实践机会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普适于任何专业年级。</w:t>
      </w:r>
    </w:p>
    <w:p w14:paraId="32462E4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2" w:leftChars="0" w:firstLine="562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项目主题：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跨文化交流访学实践项目-名校进名企新加坡版</w:t>
      </w:r>
    </w:p>
    <w:p w14:paraId="2B03577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2" w:leftChars="0" w:firstLine="562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项目地点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</w:p>
    <w:p w14:paraId="662A8E1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562" w:leftChars="0" w:firstLine="562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天，拟定2025年7月16日-22日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  <w:t>（最终以各校放假日有前后几天调整）</w:t>
      </w:r>
    </w:p>
    <w:p w14:paraId="0BC78C2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2" w:leftChars="0" w:firstLine="562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项目内容：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主题课程、走进名校、企业参访、城市体验、结营分享等</w:t>
      </w:r>
    </w:p>
    <w:p w14:paraId="3B506CB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2" w:leftChars="0" w:firstLine="562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项目证书：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1）新加坡社科大学访学证书、邀请信； 2）上海赴外项目参与证书</w:t>
      </w:r>
    </w:p>
    <w:p w14:paraId="4AFF66C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2" w:leftChars="0" w:firstLine="562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项目收获：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探索新加坡知名高校及企业；学习相关专业实践经验；提升英语沟通及应用</w:t>
      </w:r>
    </w:p>
    <w:p w14:paraId="06E145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66" w:leftChars="595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能力；改变学生思维和习惯；培养创新意识与领导力；开拓国际视野；增加跨文化交流经历；建立对未来升学择业的良好自信心。</w:t>
      </w:r>
    </w:p>
    <w:p w14:paraId="41DDC81B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sectPr>
          <w:footerReference r:id="rId7" w:type="default"/>
          <w:pgSz w:w="11906" w:h="16838"/>
          <w:pgMar w:top="1440" w:right="1123" w:bottom="1440" w:left="112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EE2420D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参访政企/学校//师资/人文景观简介（行程示例见附件1）</w:t>
      </w:r>
    </w:p>
    <w:p w14:paraId="4573EBF1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参访</w:t>
      </w:r>
      <w:r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企业代表：</w:t>
      </w:r>
    </w:p>
    <w:p w14:paraId="3977AA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（最终</w:t>
      </w: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行程</w:t>
      </w:r>
      <w:r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将依据企业</w:t>
      </w: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工作及接待任务等客观因素，在以下企业中安排三家参访）</w:t>
      </w:r>
    </w:p>
    <w:p w14:paraId="1480FB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Weston Robot：</w:t>
      </w:r>
      <w:r>
        <w:rPr>
          <w:rFonts w:hint="default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总部位于新加坡的机器人公司，由国立大学教授创办，专注于开发多样化的机器人解决方案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，产品已在多个领域得到应用，为各行业的生产力和效率提升做出了贡献。</w:t>
      </w:r>
      <w:r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新加坡城市发展局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（URA）：</w:t>
      </w:r>
      <w:r>
        <w:rPr>
          <w:rFonts w:hint="default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新加坡政府负责城市规划与发展的法定机构，隶属于国家发展部。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 xml:space="preserve">深入了解新加坡的城市规划，沉浸式地感受这座城市的活力与多样性。 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新加坡社科大学生态农场：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集农业产业和教育为一体的现代农场，了解新加坡关于粮食安全，可持续发展以及农业创新创业，体现了新加坡在生态农业和环境保护方面的积极实践。</w:t>
      </w:r>
    </w:p>
    <w:p w14:paraId="0787D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新加坡金融管理局（MAS）：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新加坡行使中央银行职能的金融机构，成立于1971年，归财政部所属；作为亚洲的金融中心，了解MAS是如何推动新加坡金融业的发展。</w:t>
      </w:r>
    </w:p>
    <w:p w14:paraId="28A927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凯度咨询 (Kantar SG)：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全球领先的咨询公司，专注于市场研究、数据分析和咨询服务，业务覆盖全球90多个国家，拥有超过30,000名员工。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Killiney Kopitiam咖啡：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创建于1919年，是新加坡历史最悠久的老字号咖啡，也是新加坡饮食文化遗产的重要代表，该品牌遍布东南亚。</w:t>
      </w:r>
    </w:p>
    <w:p w14:paraId="18FE4F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ACE新加坡贸易协会：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是新加坡政府支持的全国性创业促进组织，旨在培育创业生态系统、支持初创企业发展，并推动新加坡成为全球创新中心。</w:t>
      </w:r>
    </w:p>
    <w:p w14:paraId="5F40CEC6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参观学校</w:t>
      </w:r>
      <w:r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代表：</w:t>
      </w:r>
    </w:p>
    <w:p w14:paraId="31E822A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新加坡国立大学：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世界级顶尖大学，2025 QS世界大学排名第8，亚洲第1。</w:t>
      </w:r>
    </w:p>
    <w:p w14:paraId="181E47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新加坡社科大学：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该校前身可追溯至1964年，是新加坡教育部法定的六所公立大学之一，是新加坡教育体系中重要的高等学府之一。</w:t>
      </w:r>
    </w:p>
    <w:p w14:paraId="509736F3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部分师资：</w:t>
      </w:r>
    </w:p>
    <w:p w14:paraId="1F7313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Julia Li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 xml:space="preserve"> 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在高科技行业拥有18年的经验，多年来为谷歌的多个产品增长和成功做出了</w:t>
      </w:r>
    </w:p>
    <w:p w14:paraId="4EB08F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重要贡献，涉及谷歌广告、商店、搜索引擎、谷歌支付和云服务等多个领域。</w:t>
      </w:r>
    </w:p>
    <w:p w14:paraId="6CAC34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 xml:space="preserve">Carol Zhang 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在可持续发展、数字化转型和政策制定方面拥有丰富的经验，如发行新加坡首支可持续发展挂钩债券、建立5亿美元的可持续共同投资平台。</w:t>
      </w:r>
    </w:p>
    <w:p w14:paraId="483ECCB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sectPr>
          <w:footerReference r:id="rId8" w:type="default"/>
          <w:pgSz w:w="11906" w:h="16838"/>
          <w:pgMar w:top="1440" w:right="1123" w:bottom="1440" w:left="112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BD6D6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Dr Xu Weibiao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经验丰富的金融学者，具有扎实的数学和科学计算背景。中山大学科学与计算机专业学士，新加坡国立大学数学硕士、新加坡国立大学金融学博士。</w:t>
      </w:r>
    </w:p>
    <w:p w14:paraId="03E6904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/>
        </w:rPr>
        <w:t>Mr. Zhang Fengzhi 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  <w:t>Singtis有限公司创始人兼首席执行官，2018 年将总部迁至新加坡；成立的投资基金已为30多家企业提供支持，并推动200多家企业进军东南亚市场。</w:t>
      </w:r>
    </w:p>
    <w:p w14:paraId="4F48E49C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人文景观：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樟宜机场（全球最美机场之一）、鱼尾狮公园、滨海湾花园、唐人街等。</w:t>
      </w:r>
    </w:p>
    <w:p w14:paraId="3CD8A6A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1F3D7D"/>
          <w:kern w:val="0"/>
          <w:sz w:val="24"/>
          <w:szCs w:val="24"/>
          <w:lang w:val="en-US" w:eastAsia="zh-CN"/>
        </w:rPr>
      </w:pPr>
    </w:p>
    <w:p w14:paraId="0B4EF10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3B5F21" w:themeColor="accent4" w:themeShade="80"/>
          <w:kern w:val="0"/>
          <w:sz w:val="24"/>
          <w:szCs w:val="24"/>
          <w:lang w:val="en-US" w:eastAsia="zh-CN"/>
        </w:rPr>
        <w:t>五、项目费用  人民币9800元/人</w:t>
      </w:r>
    </w:p>
    <w:p w14:paraId="083EFFE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费用包含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FD78ECF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80" w:leftChars="0" w:firstLine="48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住宿费：新加坡当地酒店（含早餐）双人间（空调、独立卫浴、无线网络）</w:t>
      </w:r>
    </w:p>
    <w:p w14:paraId="72F9496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80" w:leftChars="0" w:firstLine="48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交通费：项目内统一行程的交通大巴</w:t>
      </w:r>
    </w:p>
    <w:p w14:paraId="1FAACE8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80" w:leftChars="0" w:firstLine="48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学杂费：项目安排、主题课程、企业参访、学校参访、行前辅导等</w:t>
      </w:r>
    </w:p>
    <w:p w14:paraId="0B39562D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80" w:leftChars="0" w:firstLine="48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保险费：境外旅行险（含意外、住院医疗及责任险等）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zh-CN"/>
          <w14:textFill>
            <w14:solidFill>
              <w14:schemeClr w14:val="tx1"/>
            </w14:solidFill>
          </w14:textFill>
        </w:rPr>
        <w:t xml:space="preserve"> </w:t>
      </w:r>
    </w:p>
    <w:p w14:paraId="0D5AF8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费用不含：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中新往返机票、中餐晚餐(每餐约5-10新币：中餐在上课学校食堂或参访点附近就餐；晚餐可自行选择当地美食）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自由活动阶段交通费、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消费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等。</w:t>
      </w:r>
    </w:p>
    <w:p w14:paraId="64BF85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 w14:paraId="5995A24F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bidi="ar"/>
        </w:rPr>
        <w:t>报名条件</w:t>
      </w:r>
      <w:r>
        <w:rPr>
          <w:rFonts w:hint="eastAsia" w:ascii="微软雅黑" w:hAnsi="微软雅黑" w:eastAsia="微软雅黑" w:cs="微软雅黑"/>
          <w:b/>
          <w:color w:val="3B5F21" w:themeColor="accent4" w:themeShade="80"/>
          <w:kern w:val="0"/>
          <w:sz w:val="24"/>
          <w:szCs w:val="24"/>
          <w:lang w:val="en-US" w:eastAsia="zh-CN" w:bidi="ar"/>
        </w:rPr>
        <w:t xml:space="preserve"> </w:t>
      </w:r>
    </w:p>
    <w:p w14:paraId="7DAAE1D4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热爱祖国、自觉维护国家利益、民族尊严和学校荣誉；</w:t>
      </w:r>
    </w:p>
    <w:p w14:paraId="47D9B3B2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年满 18 周岁、具有较强学习能力及独立生活能力的在校学生(不限年级和专业)；</w:t>
      </w:r>
    </w:p>
    <w:p w14:paraId="27243AC9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品德优良、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无违规违纪记录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身体健康、无任何不良嗜好；</w:t>
      </w:r>
    </w:p>
    <w:p w14:paraId="22B9C823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项目期间严格遵守当地法律法规和项目规章制度，具有较强团队意识。</w:t>
      </w:r>
    </w:p>
    <w:p w14:paraId="01F37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lang w:val="en-US" w:eastAsia="zh-CN"/>
        </w:rPr>
      </w:pPr>
    </w:p>
    <w:p w14:paraId="31872D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B5F21" w:themeColor="accent4" w:themeShade="80"/>
          <w:kern w:val="0"/>
          <w:sz w:val="24"/>
          <w:szCs w:val="24"/>
          <w:lang w:val="en-US" w:eastAsia="zh-CN"/>
        </w:rPr>
        <w:t>七、报名方式</w:t>
      </w:r>
    </w:p>
    <w:p w14:paraId="03995D31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>项目报名截止时间2025年5月18日，有意向的同学请尽快办理好护照，已有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护照请确认有效期大于6个月；</w:t>
      </w:r>
    </w:p>
    <w:p w14:paraId="2241E791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有意向报名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的同学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项目申请表（见附件）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截止日期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电子版发送至上海赴外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邮箱wangxiaohui@socec.com.cn以及纸质版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交至学校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国际合作与交流处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219江老师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C87EA2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 w14:paraId="66400E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上海赴外咨询：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王老师18516575882（微信同号）</w:t>
      </w:r>
    </w:p>
    <w:p w14:paraId="6D781C08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欢迎有兴趣的同学扫描下方二维码进群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报名截止日前不定期有项目线上说明会，每场时间及链接请进群了解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697D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179705</wp:posOffset>
            </wp:positionV>
            <wp:extent cx="1764665" cy="1619250"/>
            <wp:effectExtent l="0" t="0" r="3175" b="1143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图片 2" descr="C:/Users/维维/Desktop/2025暑假/新加坡8天群.jpg新加坡8天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维维/Desktop/2025暑假/新加坡8天群.jpg新加坡8天群"/>
                    <pic:cNvPicPr>
                      <a:picLocks noChangeAspect="1"/>
                    </pic:cNvPicPr>
                  </pic:nvPicPr>
                  <pic:blipFill>
                    <a:blip r:embed="rId11"/>
                    <a:srcRect t="4138" b="4138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07FCE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/>
        </w:rPr>
      </w:pPr>
    </w:p>
    <w:p w14:paraId="07AF99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lang w:val="en-US" w:eastAsia="zh-CN"/>
        </w:rPr>
      </w:pPr>
    </w:p>
    <w:p w14:paraId="729A9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9" w:type="default"/>
      <w:pgSz w:w="11906" w:h="16838"/>
      <w:pgMar w:top="1440" w:right="1123" w:bottom="1440" w:left="112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  <w:embedRegular r:id="rId1" w:fontKey="{7665D655-0CD6-488D-B264-777DF2C213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3C9B27E-4361-499B-B2AF-1426F51CF4C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4370A24-D9A9-4958-959F-FA766191E68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EEAB2">
    <w:pPr>
      <w:pStyle w:val="3"/>
      <w:tabs>
        <w:tab w:val="center" w:pos="483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C945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C945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D80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75C5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75C5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7E7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4FBF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4FBF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DC3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4701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4701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A828E">
    <w:pPr>
      <w:pStyle w:val="4"/>
      <w:pBdr>
        <w:bottom w:val="dotted" w:color="auto" w:sz="4" w:space="1"/>
      </w:pBdr>
      <w:jc w:val="center"/>
      <w:rPr>
        <w:rFonts w:hint="eastAsia" w:eastAsia="汉仪正圆 55简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上海赴外文化交流中心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431D8"/>
    <w:multiLevelType w:val="singleLevel"/>
    <w:tmpl w:val="BDA431D8"/>
    <w:lvl w:ilvl="0" w:tentative="0">
      <w:start w:val="1"/>
      <w:numFmt w:val="decimal"/>
      <w:suff w:val="space"/>
      <w:lvlText w:val="%1."/>
      <w:lvlJc w:val="left"/>
      <w:pPr>
        <w:ind w:left="-562"/>
      </w:pPr>
      <w:rPr>
        <w:rFonts w:hint="default"/>
        <w:b/>
        <w:bCs/>
      </w:rPr>
    </w:lvl>
  </w:abstractNum>
  <w:abstractNum w:abstractNumId="1">
    <w:nsid w:val="CBF3CFBE"/>
    <w:multiLevelType w:val="singleLevel"/>
    <w:tmpl w:val="CBF3CFB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AE8447"/>
    <w:multiLevelType w:val="singleLevel"/>
    <w:tmpl w:val="FEAE8447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  <w:color w:val="3B5F21" w:themeColor="accent4" w:themeShade="80"/>
      </w:rPr>
    </w:lvl>
  </w:abstractNum>
  <w:abstractNum w:abstractNumId="3">
    <w:nsid w:val="0FCA4DA1"/>
    <w:multiLevelType w:val="singleLevel"/>
    <w:tmpl w:val="0FCA4DA1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149F0304"/>
    <w:multiLevelType w:val="singleLevel"/>
    <w:tmpl w:val="149F03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D7AF38F"/>
    <w:multiLevelType w:val="singleLevel"/>
    <w:tmpl w:val="2D7AF38F"/>
    <w:lvl w:ilvl="0" w:tentative="0">
      <w:start w:val="1"/>
      <w:numFmt w:val="decimal"/>
      <w:suff w:val="space"/>
      <w:lvlText w:val="%1."/>
      <w:lvlJc w:val="left"/>
      <w:pPr>
        <w:ind w:left="-480"/>
      </w:pPr>
      <w:rPr>
        <w:rFonts w:hint="default" w:ascii="微软雅黑" w:hAnsi="微软雅黑" w:eastAsia="微软雅黑" w:cs="微软雅黑"/>
        <w:b w:val="0"/>
        <w:bCs w:val="0"/>
      </w:rPr>
    </w:lvl>
  </w:abstractNum>
  <w:abstractNum w:abstractNumId="6">
    <w:nsid w:val="32D6E8D8"/>
    <w:multiLevelType w:val="singleLevel"/>
    <w:tmpl w:val="32D6E8D8"/>
    <w:lvl w:ilvl="0" w:tentative="0">
      <w:start w:val="6"/>
      <w:numFmt w:val="chineseCounting"/>
      <w:suff w:val="nothing"/>
      <w:lvlText w:val="%1、"/>
      <w:lvlJc w:val="left"/>
      <w:rPr>
        <w:rFonts w:hint="eastAsia"/>
        <w:color w:val="3B5F21" w:themeColor="accent4" w:themeShade="80"/>
      </w:rPr>
    </w:lvl>
  </w:abstractNum>
  <w:abstractNum w:abstractNumId="7">
    <w:nsid w:val="4C51F0CA"/>
    <w:multiLevelType w:val="singleLevel"/>
    <w:tmpl w:val="4C51F0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CB1CDAC"/>
    <w:multiLevelType w:val="singleLevel"/>
    <w:tmpl w:val="6CB1CDAC"/>
    <w:lvl w:ilvl="0" w:tentative="0">
      <w:start w:val="1"/>
      <w:numFmt w:val="decimal"/>
      <w:suff w:val="space"/>
      <w:lvlText w:val="%1."/>
      <w:lvlJc w:val="left"/>
      <w:rPr>
        <w:rFonts w:hint="default"/>
        <w:color w:val="3B5F21" w:themeColor="accent4" w:themeShade="8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31ACD"/>
    <w:rsid w:val="0053276A"/>
    <w:rsid w:val="023753FE"/>
    <w:rsid w:val="023B103A"/>
    <w:rsid w:val="029D5D3B"/>
    <w:rsid w:val="02E2540C"/>
    <w:rsid w:val="064B2CBE"/>
    <w:rsid w:val="0A681BF7"/>
    <w:rsid w:val="0B122B4E"/>
    <w:rsid w:val="0B280C5D"/>
    <w:rsid w:val="0B2B1903"/>
    <w:rsid w:val="0BED7182"/>
    <w:rsid w:val="0C810642"/>
    <w:rsid w:val="0C9229F3"/>
    <w:rsid w:val="0D923EFA"/>
    <w:rsid w:val="0DF77967"/>
    <w:rsid w:val="13672638"/>
    <w:rsid w:val="13AB1A69"/>
    <w:rsid w:val="18552337"/>
    <w:rsid w:val="190B6A98"/>
    <w:rsid w:val="1AB31597"/>
    <w:rsid w:val="1AEA644E"/>
    <w:rsid w:val="1C1B4DA6"/>
    <w:rsid w:val="1C441320"/>
    <w:rsid w:val="1E480DAA"/>
    <w:rsid w:val="1E556741"/>
    <w:rsid w:val="1FEA146D"/>
    <w:rsid w:val="210751BB"/>
    <w:rsid w:val="22643B2A"/>
    <w:rsid w:val="25DE7A14"/>
    <w:rsid w:val="271831EF"/>
    <w:rsid w:val="28105F37"/>
    <w:rsid w:val="293642DB"/>
    <w:rsid w:val="2A3244FE"/>
    <w:rsid w:val="2A3A40D8"/>
    <w:rsid w:val="2A3C5105"/>
    <w:rsid w:val="2BF17634"/>
    <w:rsid w:val="2C00690C"/>
    <w:rsid w:val="2CC459BD"/>
    <w:rsid w:val="2D0F1A60"/>
    <w:rsid w:val="2D870D8D"/>
    <w:rsid w:val="2E730BE0"/>
    <w:rsid w:val="309E4697"/>
    <w:rsid w:val="33851244"/>
    <w:rsid w:val="33D2231A"/>
    <w:rsid w:val="34A71D15"/>
    <w:rsid w:val="34EA4846"/>
    <w:rsid w:val="3755037D"/>
    <w:rsid w:val="381B0C8A"/>
    <w:rsid w:val="3CA11436"/>
    <w:rsid w:val="3CF607C5"/>
    <w:rsid w:val="3E304B29"/>
    <w:rsid w:val="3EF1250A"/>
    <w:rsid w:val="3F1104B7"/>
    <w:rsid w:val="3F292D06"/>
    <w:rsid w:val="3F30716D"/>
    <w:rsid w:val="4001334C"/>
    <w:rsid w:val="40630175"/>
    <w:rsid w:val="41031ACD"/>
    <w:rsid w:val="438020AF"/>
    <w:rsid w:val="44BE6B51"/>
    <w:rsid w:val="46C24F15"/>
    <w:rsid w:val="484B26B5"/>
    <w:rsid w:val="4AF66BF2"/>
    <w:rsid w:val="4FEC546D"/>
    <w:rsid w:val="505D4783"/>
    <w:rsid w:val="51A251F7"/>
    <w:rsid w:val="51F017A9"/>
    <w:rsid w:val="5294522F"/>
    <w:rsid w:val="54F17C1D"/>
    <w:rsid w:val="54FF3501"/>
    <w:rsid w:val="566E5D97"/>
    <w:rsid w:val="5775306C"/>
    <w:rsid w:val="5BB41488"/>
    <w:rsid w:val="5C780973"/>
    <w:rsid w:val="5D3715D8"/>
    <w:rsid w:val="5E691B0E"/>
    <w:rsid w:val="5F225970"/>
    <w:rsid w:val="5FF51ED4"/>
    <w:rsid w:val="60034EDF"/>
    <w:rsid w:val="601E0862"/>
    <w:rsid w:val="61380E20"/>
    <w:rsid w:val="616B7AA3"/>
    <w:rsid w:val="6190273F"/>
    <w:rsid w:val="62E747A6"/>
    <w:rsid w:val="641E1EA0"/>
    <w:rsid w:val="659A5AAC"/>
    <w:rsid w:val="661E0125"/>
    <w:rsid w:val="663E5889"/>
    <w:rsid w:val="67156D28"/>
    <w:rsid w:val="6A79036A"/>
    <w:rsid w:val="6BB274FE"/>
    <w:rsid w:val="6BFD1C3F"/>
    <w:rsid w:val="6DF737DA"/>
    <w:rsid w:val="6EF42AB9"/>
    <w:rsid w:val="6F814935"/>
    <w:rsid w:val="70FF5B11"/>
    <w:rsid w:val="71E222BC"/>
    <w:rsid w:val="71F37B31"/>
    <w:rsid w:val="76193D5F"/>
    <w:rsid w:val="76F2373B"/>
    <w:rsid w:val="78486CF0"/>
    <w:rsid w:val="79A142B4"/>
    <w:rsid w:val="7CF531D5"/>
    <w:rsid w:val="7E905BE4"/>
    <w:rsid w:val="7F9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bidi w:val="0"/>
      <w:adjustRightInd w:val="0"/>
      <w:snapToGrid w:val="0"/>
      <w:spacing w:line="336" w:lineRule="auto"/>
      <w:ind w:left="0" w:leftChars="0" w:firstLine="0" w:firstLineChars="0"/>
      <w:jc w:val="both"/>
    </w:pPr>
    <w:rPr>
      <w:rFonts w:ascii="汉仪正圆 55简" w:hAnsi="汉仪正圆 55简" w:eastAsia="汉仪正圆 55简" w:cs="Times New Roman"/>
      <w:color w:val="404040" w:themeColor="text1" w:themeTint="BF"/>
      <w:kern w:val="2"/>
      <w:sz w:val="28"/>
      <w:szCs w:val="28"/>
      <w:u w:val="none" w:color="auto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  <w:spacing w:before="163"/>
    </w:pPr>
    <w:rPr>
      <w:rFonts w:ascii="仿宋" w:hAnsi="仿宋" w:eastAsia="仿宋" w:cs="仿宋"/>
      <w:sz w:val="36"/>
      <w:szCs w:val="3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ind w:firstLine="5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2189</Words>
  <Characters>2438</Characters>
  <Lines>0</Lines>
  <Paragraphs>0</Paragraphs>
  <TotalTime>11</TotalTime>
  <ScaleCrop>false</ScaleCrop>
  <LinksUpToDate>false</LinksUpToDate>
  <CharactersWithSpaces>2488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2025-02-14T07:43:00Z</dcterms:created>
  <dc:creator>YANG</dc:creator>
  <cp:lastModifiedBy>青山客路</cp:lastModifiedBy>
  <cp:lastPrinted>2025-03-09T03:29:00Z</cp:lastPrinted>
  <dcterms:modified xsi:type="dcterms:W3CDTF">2025-04-09T06:40:13Z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72A54F54663D4C858F0684D5F6212BA1_11</vt:lpwstr>
  </property>
  <property fmtid="{D5CDD505-2E9C-101B-9397-08002B2CF9AE}" pid="4" name="KSOTemplateDocerSaveRecord">
    <vt:lpwstr>eyJoZGlkIjoiM2VlYTA1ZmU2ZTJiMzNiYzE0NjlhMGY2NTMwYTAzZGYiLCJ1c2VySWQiOiIzMzA2OTAwNzYifQ==</vt:lpwstr>
  </property>
</Properties>
</file>