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28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428" w:lineRule="auto"/>
        <w:ind w:left="0" w:leftChars="0" w:right="0" w:rightChars="0"/>
        <w:jc w:val="center"/>
        <w:textAlignment w:val="auto"/>
        <w:outlineLvl w:val="9"/>
        <w:rPr>
          <w:rFonts w:hint="eastAsia"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关于选派学生赴韩国</w:t>
      </w:r>
      <w:r>
        <w:rPr>
          <w:rFonts w:hint="eastAsia" w:ascii="Batang" w:hAnsi="Batang" w:cs="Batang"/>
          <w:b/>
          <w:sz w:val="30"/>
          <w:szCs w:val="30"/>
        </w:rPr>
        <w:t>新罗</w:t>
      </w:r>
      <w:r>
        <w:rPr>
          <w:rFonts w:hint="eastAsia" w:ascii="宋体"/>
          <w:b/>
          <w:sz w:val="30"/>
          <w:szCs w:val="30"/>
        </w:rPr>
        <w:t>大学交流</w:t>
      </w:r>
      <w:r>
        <w:rPr>
          <w:rFonts w:hint="eastAsia" w:ascii="宋体"/>
          <w:b/>
          <w:sz w:val="30"/>
          <w:szCs w:val="30"/>
          <w:lang w:eastAsia="zh-CN"/>
        </w:rPr>
        <w:t>、本升硕</w:t>
      </w:r>
      <w:r>
        <w:rPr>
          <w:rFonts w:hint="eastAsia" w:ascii="宋体"/>
          <w:b/>
          <w:sz w:val="30"/>
          <w:szCs w:val="30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428" w:lineRule="auto"/>
        <w:ind w:left="0" w:leftChars="0" w:right="0" w:rightChars="0"/>
        <w:jc w:val="center"/>
        <w:textAlignment w:val="auto"/>
        <w:outlineLvl w:val="9"/>
        <w:rPr>
          <w:rFonts w:hint="eastAsia" w:ascii="宋体"/>
          <w:b/>
          <w:sz w:val="30"/>
          <w:szCs w:val="30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我校是韩国新罗大学在中国的友好校际合作伙伴，双方经过多次交流、互访签订了校际合作协议，涵盖教职员工和研究机关交流、学生交换、语言研修、本科双学位、本硕联读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、短期研修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等领域的全面合作。其中，该校国际交换生项目以教师队伍经验丰富、课程特色化运营等特点吸引大量海内外优秀学生参加。我校现选派在读学生赴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韩国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新罗大学参与交换生项目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。此外，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我校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将选派优秀在校本科生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或毕业生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前往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新罗大学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进行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海外硕士深造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bCs w:val="0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一、学校简介：</w:t>
      </w:r>
      <w:r>
        <w:rPr>
          <w:rStyle w:val="5"/>
          <w:rFonts w:hint="eastAsia" w:ascii="宋体" w:hAnsi="宋体" w:eastAsia="宋体" w:cs="宋体"/>
          <w:bCs w:val="0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新罗大学创建于1954年，是一所以传统和历史闻名的名门私立大学。学校坐落于韩国第二大城市、第一大港口城市-釜山，现有来自17个国家的600余名外国留学生在新罗大学就读。学校连续多次被韩国大学新闻报评选为“韩国十大优美校园”之一，2008~2013年度连续被教育部选定为“韩国政府国家奖学金外国人韩语研修机关（全国共10所大学入选）”，被教育部评选为“2010年度本科教育优秀大学11强”、“2013年度韩国政府国家奖学金外国人研究生培养大学（全国共60所大学入选）”，被教育部·法务部联合评选为“2014年度外国留学生招生管理模范大学”。学校设有成绩奖学金、韩语能力考试奖学金、领导力奖学金、政府奖学金。校外奖学金等丰富的奖学金制度减免学费。此外，学校还开展茶道·韩服体验等形式多样的文化体验活动，以及就业博览会、韩国与专题讲座等丰富多样的留学就业促进项目。新罗大学2008~2013年连续6年被教育部选定为国家奖学金外国人研究生韩语研修大学，吸引了来自全球各大洲的外国留学生在这里生活和学习，拥有浓厚的语言和文化氛围。此外，外国留学生与韩国学生享有同等的机会参加菲律宾、马来西亚、英国等的海外英语研修，从而进一步提高自身应对国际化时代所必须的英语实力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bCs w:val="0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二、项目优势：</w:t>
      </w:r>
    </w:p>
    <w:p>
      <w:pPr>
        <w:keepNext w:val="0"/>
        <w:keepLines w:val="0"/>
        <w:pageBreakBefore w:val="0"/>
        <w:widowControl/>
        <w:suppressLineNumbers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1、学校风景优美——位于韩国第一大港口城市釜山，“韩国十大优美校园”之一；</w:t>
      </w:r>
    </w:p>
    <w:p>
      <w:pPr>
        <w:keepNext w:val="0"/>
        <w:keepLines w:val="0"/>
        <w:pageBreakBefore w:val="0"/>
        <w:widowControl/>
        <w:suppressLineNumbers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2、本科教育优秀大学——2010~2013年连续被教育部评选为“本科教育优秀大学11强”，获得总计120亿韩元的国家经费支援，全额投入到学生教育和就业项目促进中；</w:t>
      </w:r>
    </w:p>
    <w:p>
      <w:pPr>
        <w:keepNext w:val="0"/>
        <w:keepLines w:val="0"/>
        <w:pageBreakBefore w:val="0"/>
        <w:widowControl/>
        <w:suppressLineNumbers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3、就业信息完善——釜山是世界著名的港口城市，东北亚金融中心，每年大量中国游客搭乘豪华游轮前往旅游，韩国国内就业机会以及学校附近各种勤工俭学、高端实习信息提供；</w:t>
      </w:r>
    </w:p>
    <w:p>
      <w:pPr>
        <w:keepNext w:val="0"/>
        <w:keepLines w:val="0"/>
        <w:pageBreakBefore w:val="0"/>
        <w:widowControl/>
        <w:suppressLineNumbers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4、海外留学经历并精通热门韩语——中韩经贸合作频繁，国内韩语本科人才常年供不应求，学生既能拥有海外留学经历又能学到实用性强的韩语。</w:t>
      </w:r>
    </w:p>
    <w:p>
      <w:pPr>
        <w:keepNext w:val="0"/>
        <w:keepLines w:val="0"/>
        <w:pageBreakBefore w:val="0"/>
        <w:widowControl/>
        <w:suppressLineNumbers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jc w:val="left"/>
        <w:textAlignment w:val="auto"/>
        <w:outlineLvl w:val="9"/>
        <w:rPr>
          <w:rStyle w:val="5"/>
          <w:rFonts w:hint="eastAsia" w:ascii="宋体" w:hAnsi="宋体" w:eastAsia="宋体" w:cs="宋体"/>
          <w:bCs w:val="0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Cs w:val="0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三、申请条件：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</w:rPr>
        <w:t>交换生项目：</w:t>
      </w:r>
    </w:p>
    <w:p>
      <w:pPr>
        <w:keepNext w:val="0"/>
        <w:keepLines w:val="0"/>
        <w:pageBreakBefore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1. 年级要求：我校在读</w:t>
      </w:r>
      <w:r>
        <w:rPr>
          <w:rFonts w:hint="eastAsia" w:ascii="宋体" w:hAnsi="宋体" w:cs="宋体"/>
          <w:color w:val="0000FF"/>
          <w:kern w:val="0"/>
          <w:sz w:val="21"/>
          <w:szCs w:val="21"/>
          <w:shd w:val="clear" w:color="auto" w:fill="FFFFFF"/>
          <w:lang w:eastAsia="zh-CN"/>
        </w:rPr>
        <w:t>大一、大二、大三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本科生</w:t>
      </w:r>
    </w:p>
    <w:p>
      <w:pPr>
        <w:keepNext w:val="0"/>
        <w:keepLines w:val="0"/>
        <w:pageBreakBefore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2. 语言要求：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韩语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topik3级及以上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可直接进入专业课程学习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，韩语能力不足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或无韩语基础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时可以先到新罗大学进行韩语研修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</w:rPr>
        <w:t>3+1+2本升硕项目：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 年级要求：我校在读本科生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center" w:pos="4153"/>
          <w:tab w:val="clear" w:pos="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专业要求：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专业不限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，入读硕士可以换专业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211" w:firstLineChars="100"/>
        <w:jc w:val="left"/>
        <w:textAlignment w:val="auto"/>
        <w:outlineLvl w:val="9"/>
        <w:rPr>
          <w:rStyle w:val="5"/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四、报名截止时间：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  <w:t>春季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  <w:t>（3月）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  <w:t>入学：11月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  <w:t>秋季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  <w:t>（9月）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  <w:t xml:space="preserve">入学：5月10日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jc w:val="left"/>
        <w:textAlignment w:val="auto"/>
        <w:outlineLvl w:val="9"/>
        <w:rPr>
          <w:rStyle w:val="5"/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学习时间及名额：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  <w:t xml:space="preserve">自费交换生 名额不限 （一学期或一学年）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shd w:val="clear" w:color="auto" w:fill="FFFFFF"/>
          <w:lang w:val="en-US" w:eastAsia="zh-CN"/>
        </w:rPr>
        <w:t>3+1+2本升硕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  <w:t xml:space="preserve">  名额不限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六、报名材料：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 w:bidi="ar"/>
        </w:rPr>
        <w:t xml:space="preserve">  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南昌航空大学赴新罗大学学习申请表（见附件）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right="0" w:rightChars="0"/>
        <w:jc w:val="left"/>
        <w:textAlignment w:val="auto"/>
        <w:outlineLvl w:val="9"/>
        <w:rPr>
          <w:rStyle w:val="5"/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七、学校选拔：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shd w:val="clear" w:color="auto" w:fill="FFFFFF"/>
        </w:rPr>
        <w:t>国际合作与交流处，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对经学院同意报名的学生材料进行审核，择优推荐至韩国新罗大学，由对方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eastAsia="zh-CN"/>
        </w:rPr>
        <w:t>院校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最终审核录取。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/>
        <w:jc w:val="left"/>
        <w:textAlignment w:val="auto"/>
        <w:outlineLvl w:val="9"/>
        <w:rPr>
          <w:rStyle w:val="5"/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color w:val="2A2A2A"/>
          <w:kern w:val="0"/>
          <w:sz w:val="21"/>
          <w:szCs w:val="21"/>
          <w:shd w:val="clear" w:color="auto" w:fill="FFFFFF"/>
          <w:lang w:val="en-US" w:eastAsia="zh-CN" w:bidi="ar"/>
        </w:rPr>
        <w:t>留学费用（供参考）：</w:t>
      </w:r>
    </w:p>
    <w:p>
      <w:pPr>
        <w:tabs>
          <w:tab w:val="center" w:pos="4153"/>
        </w:tabs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1．本科学费：人文社会类约为1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00元人民币/学期、理学体育类约为1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46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00元人民币/学期、护理保健/工学艺术类约为1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67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00元人民币/学期。</w:t>
      </w:r>
    </w:p>
    <w:p>
      <w:pPr>
        <w:tabs>
          <w:tab w:val="center" w:pos="4153"/>
        </w:tabs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我校本科项目（含自费交换生）的学生可获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%学费减免的奖学金，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每学期另行发放生活补助金50万韩元，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以上学费为减免后学费金额。</w:t>
      </w:r>
    </w:p>
    <w:p>
      <w:pPr>
        <w:tabs>
          <w:tab w:val="center" w:pos="4153"/>
        </w:tabs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研究生院学费：人文社会类约为1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00元人民币/学期、理学体育类约为1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00元人民币/学期、工学艺术类约为1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46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00元人民币/学期。 我校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海外升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硕项目的学生可获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0%学费减免的奖学金，以上学费为减免后学费金额。</w:t>
      </w:r>
    </w:p>
    <w:p>
      <w:pPr>
        <w:tabs>
          <w:tab w:val="center" w:pos="4153"/>
        </w:tabs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韩国语研修学费：约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00元人民币/学期</w:t>
      </w:r>
    </w:p>
    <w:p>
      <w:pPr>
        <w:numPr>
          <w:ilvl w:val="0"/>
          <w:numId w:val="0"/>
        </w:numPr>
        <w:tabs>
          <w:tab w:val="center" w:pos="4153"/>
        </w:tabs>
        <w:spacing w:line="360" w:lineRule="auto"/>
        <w:ind w:leftChars="200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住宿费：4人间标准约为1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0元人民币/月</w:t>
      </w:r>
    </w:p>
    <w:p>
      <w:pPr>
        <w:numPr>
          <w:ilvl w:val="0"/>
          <w:numId w:val="0"/>
        </w:numPr>
        <w:tabs>
          <w:tab w:val="center" w:pos="4153"/>
        </w:tabs>
        <w:spacing w:line="360" w:lineRule="auto"/>
        <w:ind w:leftChars="200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3．海外项目费用：8000元人民币，包括新罗大学所需的留学文书、个人陈述、中英文</w:t>
      </w:r>
    </w:p>
    <w:p>
      <w:pPr>
        <w:numPr>
          <w:ilvl w:val="0"/>
          <w:numId w:val="0"/>
        </w:numPr>
        <w:tabs>
          <w:tab w:val="center" w:pos="4153"/>
        </w:tabs>
        <w:spacing w:line="360" w:lineRule="auto"/>
        <w:ind w:leftChars="200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简历、中英文成绩单、课程描述、专业签证申请辅导、学生到校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前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的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/>
        </w:rPr>
        <w:t>住宿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 xml:space="preserve">安排、转学分手续。（新罗大学中国办收取）   </w:t>
      </w:r>
    </w:p>
    <w:p>
      <w:pPr>
        <w:tabs>
          <w:tab w:val="center" w:pos="4153"/>
        </w:tabs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8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8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九、报名事宜</w:t>
      </w:r>
      <w:r>
        <w:rPr>
          <w:rStyle w:val="5"/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zh-CN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right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请有意向参加交换项目的学生于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将报名表交</w:t>
      </w:r>
      <w:r>
        <w:rPr>
          <w:rFonts w:hint="eastAsia" w:ascii="宋体" w:hAnsi="宋体" w:cs="宋体"/>
          <w:color w:val="auto"/>
          <w:sz w:val="21"/>
          <w:szCs w:val="21"/>
        </w:rPr>
        <w:t>国际交流科办公室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（地址：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国际楼219，联系人：江老师，联系电话：0791-83863837)。欲了解项目详情，请联系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老师，手机/微信：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18172858203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right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6" w:right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right="0" w:firstLine="420" w:firstLineChars="200"/>
        <w:jc w:val="righ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国际合作与交流处（国际教育学院）</w:t>
      </w:r>
    </w:p>
    <w:p>
      <w:pPr>
        <w:pStyle w:val="2"/>
        <w:keepNext w:val="0"/>
        <w:keepLines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right="0" w:firstLine="420" w:firstLineChars="200"/>
        <w:jc w:val="center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2023-02-22</w:t>
      </w:r>
    </w:p>
    <w:p>
      <w:pPr>
        <w:pStyle w:val="2"/>
        <w:keepNext w:val="0"/>
        <w:keepLines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right="0" w:firstLine="420" w:firstLineChars="200"/>
        <w:jc w:val="center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right="0" w:firstLine="420" w:firstLineChars="200"/>
        <w:jc w:val="center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right="0" w:firstLine="420" w:firstLineChars="200"/>
        <w:jc w:val="center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right="0" w:firstLine="420" w:firstLineChars="200"/>
        <w:jc w:val="center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right="0" w:firstLine="420" w:firstLineChars="200"/>
        <w:jc w:val="center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p>
      <w:pPr>
        <w:spacing w:line="48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南昌航空大学赴新罗大学</w:t>
      </w:r>
      <w:r>
        <w:rPr>
          <w:rFonts w:hint="eastAsia" w:ascii="黑体" w:eastAsia="黑体"/>
          <w:b/>
          <w:sz w:val="32"/>
          <w:szCs w:val="32"/>
          <w:lang w:eastAsia="zh-CN"/>
        </w:rPr>
        <w:t>交流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/</w:t>
      </w:r>
      <w:r>
        <w:rPr>
          <w:rFonts w:hint="eastAsia" w:ascii="黑体" w:eastAsia="黑体"/>
          <w:b/>
          <w:sz w:val="32"/>
          <w:szCs w:val="32"/>
        </w:rPr>
        <w:t>本升硕学习申请表</w:t>
      </w:r>
    </w:p>
    <w:p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3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hint="eastAsia" w:ascii="微软雅黑" w:hAnsi="微软雅黑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  <w:t>境外申请学校及项目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2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计算机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3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拟交换学习专业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0000FF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  <w:t>学生签名：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家长意见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（可电子签名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firstLine="2040" w:firstLineChars="85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  <w:t>家长签名：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0000FF"/>
                <w:sz w:val="24"/>
              </w:rPr>
              <w:t>辅导员签名：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教学院长/领导（签字、盖章）：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 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4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5E633"/>
    <w:multiLevelType w:val="singleLevel"/>
    <w:tmpl w:val="AE35E63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E614DF"/>
    <w:multiLevelType w:val="singleLevel"/>
    <w:tmpl w:val="C4E614D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0F9411"/>
    <w:multiLevelType w:val="singleLevel"/>
    <w:tmpl w:val="570F9411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000000"/>
    <w:rsid w:val="007F0A1D"/>
    <w:rsid w:val="01AC2E04"/>
    <w:rsid w:val="0246232B"/>
    <w:rsid w:val="0471592F"/>
    <w:rsid w:val="05112128"/>
    <w:rsid w:val="07416875"/>
    <w:rsid w:val="08B31BA6"/>
    <w:rsid w:val="0A9F4195"/>
    <w:rsid w:val="0D7466BC"/>
    <w:rsid w:val="0DC249B5"/>
    <w:rsid w:val="0E6E4CCE"/>
    <w:rsid w:val="0E815ACF"/>
    <w:rsid w:val="109B62DE"/>
    <w:rsid w:val="10CA1840"/>
    <w:rsid w:val="13A15115"/>
    <w:rsid w:val="149E25CF"/>
    <w:rsid w:val="14A651A5"/>
    <w:rsid w:val="14BF0B23"/>
    <w:rsid w:val="19A1335A"/>
    <w:rsid w:val="1E563CD5"/>
    <w:rsid w:val="1EAB330E"/>
    <w:rsid w:val="2792313A"/>
    <w:rsid w:val="2A89317C"/>
    <w:rsid w:val="2D4D587B"/>
    <w:rsid w:val="2E8028BE"/>
    <w:rsid w:val="2EA0749B"/>
    <w:rsid w:val="2F4F47F1"/>
    <w:rsid w:val="30B11C7D"/>
    <w:rsid w:val="311F0431"/>
    <w:rsid w:val="3196431A"/>
    <w:rsid w:val="31E74F8D"/>
    <w:rsid w:val="32E1255B"/>
    <w:rsid w:val="34E20222"/>
    <w:rsid w:val="38010805"/>
    <w:rsid w:val="3A873428"/>
    <w:rsid w:val="3E6232A7"/>
    <w:rsid w:val="471D0333"/>
    <w:rsid w:val="48B96EBD"/>
    <w:rsid w:val="4A7754C1"/>
    <w:rsid w:val="4B5E22E8"/>
    <w:rsid w:val="4C0E7012"/>
    <w:rsid w:val="4C2A0E0A"/>
    <w:rsid w:val="4F967ABB"/>
    <w:rsid w:val="50194192"/>
    <w:rsid w:val="51255164"/>
    <w:rsid w:val="51286015"/>
    <w:rsid w:val="532C7B5E"/>
    <w:rsid w:val="536C4DC1"/>
    <w:rsid w:val="538C64D2"/>
    <w:rsid w:val="547B0320"/>
    <w:rsid w:val="54A70DFA"/>
    <w:rsid w:val="561C28AB"/>
    <w:rsid w:val="57565634"/>
    <w:rsid w:val="5DEC4171"/>
    <w:rsid w:val="5F5A5CF8"/>
    <w:rsid w:val="6445282D"/>
    <w:rsid w:val="64BF31B4"/>
    <w:rsid w:val="65F9013A"/>
    <w:rsid w:val="675B2289"/>
    <w:rsid w:val="679F7487"/>
    <w:rsid w:val="67A27F96"/>
    <w:rsid w:val="67E2417E"/>
    <w:rsid w:val="686A3AF1"/>
    <w:rsid w:val="68727968"/>
    <w:rsid w:val="69505307"/>
    <w:rsid w:val="6F1534D4"/>
    <w:rsid w:val="6F236DB5"/>
    <w:rsid w:val="70406173"/>
    <w:rsid w:val="720C6BE0"/>
    <w:rsid w:val="79FF0476"/>
    <w:rsid w:val="7B0F093D"/>
    <w:rsid w:val="7B2E7C7A"/>
    <w:rsid w:val="7B9B180B"/>
    <w:rsid w:val="7E702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1860</Words>
  <Characters>2004</Characters>
  <Lines>0</Lines>
  <Paragraphs>0</Paragraphs>
  <TotalTime>0</TotalTime>
  <ScaleCrop>false</ScaleCrop>
  <LinksUpToDate>false</LinksUpToDate>
  <CharactersWithSpaces>2167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Wendy</cp:lastModifiedBy>
  <cp:lastPrinted>2019-06-12T09:46:00Z</cp:lastPrinted>
  <dcterms:modified xsi:type="dcterms:W3CDTF">2023-02-22T06:40:51Z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D6BAE35548DC4942A69E4DF70AAE85FD</vt:lpwstr>
  </property>
</Properties>
</file>