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6A0F">
      <w:pPr>
        <w:jc w:val="center"/>
        <w:rPr>
          <w:rFonts w:hint="eastAsia" w:ascii="宋体" w:hAnsi="宋体" w:eastAsia="宋体" w:cs="宋体"/>
          <w:b/>
          <w:bCs/>
          <w:color w:val="auto"/>
          <w:kern w:val="2"/>
          <w:sz w:val="36"/>
          <w:szCs w:val="36"/>
          <w:lang w:val="en-US" w:eastAsia="zh-CN"/>
        </w:rPr>
      </w:pPr>
      <w:r>
        <w:rPr>
          <w:rFonts w:hint="eastAsia" w:ascii="宋体" w:hAnsi="宋体" w:eastAsia="宋体" w:cs="宋体"/>
          <w:b/>
          <w:bCs/>
          <w:color w:val="auto"/>
          <w:kern w:val="2"/>
          <w:sz w:val="36"/>
          <w:szCs w:val="36"/>
          <w:lang w:val="en-US" w:eastAsia="zh-CN"/>
        </w:rPr>
        <w:t>关于马来西亚英迪国际大学2025寒假研修项目的通知</w:t>
      </w:r>
    </w:p>
    <w:p w14:paraId="5037F2DC">
      <w:pPr>
        <w:jc w:val="both"/>
        <w:rPr>
          <w:rFonts w:hint="eastAsia" w:ascii="宋体" w:hAnsi="宋体" w:eastAsia="宋体" w:cs="宋体"/>
          <w:b/>
          <w:bCs/>
          <w:color w:val="auto"/>
          <w:kern w:val="2"/>
          <w:sz w:val="36"/>
          <w:szCs w:val="36"/>
          <w:lang w:val="en-US" w:eastAsia="zh-CN"/>
        </w:rPr>
      </w:pPr>
    </w:p>
    <w:p w14:paraId="5E385BC6">
      <w:pPr>
        <w:spacing w:line="360" w:lineRule="auto"/>
        <w:jc w:val="left"/>
        <w:rPr>
          <w:rFonts w:hint="default"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bCs/>
          <w:color w:val="auto"/>
          <w:kern w:val="2"/>
          <w:sz w:val="24"/>
          <w:szCs w:val="24"/>
          <w:lang w:val="en-US" w:eastAsia="zh-CN"/>
        </w:rPr>
        <w:t>项目</w:t>
      </w:r>
      <w:r>
        <w:rPr>
          <w:rFonts w:hint="default" w:ascii="宋体" w:hAnsi="宋体" w:eastAsia="宋体" w:cs="宋体"/>
          <w:b/>
          <w:bCs/>
          <w:color w:val="auto"/>
          <w:kern w:val="2"/>
          <w:sz w:val="24"/>
          <w:szCs w:val="24"/>
          <w:lang w:val="en-US" w:eastAsia="zh-CN"/>
        </w:rPr>
        <w:t>介绍</w:t>
      </w:r>
      <w:r>
        <w:rPr>
          <w:rFonts w:hint="default" w:ascii="宋体" w:hAnsi="宋体" w:eastAsia="宋体" w:cs="宋体"/>
          <w:b w:val="0"/>
          <w:bCs w:val="0"/>
          <w:color w:val="auto"/>
          <w:kern w:val="2"/>
          <w:sz w:val="24"/>
          <w:szCs w:val="24"/>
          <w:lang w:val="en-US" w:eastAsia="zh-CN"/>
        </w:rPr>
        <w:t>】</w:t>
      </w:r>
    </w:p>
    <w:p w14:paraId="3202B207">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为了开拓学生国际视野、提高学生英语沟通能力以及体会海外大学的学习模式和教育理念，我校组织学生赴马来西亚英迪国际大学开展为期14天的2025年寒假研修活动。此次研修的内容是国际文化交流和国外大学生活体验。</w:t>
      </w:r>
    </w:p>
    <w:p w14:paraId="733DC39E">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马来西亚英迪国际大学（INTI International University）是一所建立于1986年的新兴大学，经过30余年的发展，在马来西亚森美兰州汝来、雪兰莪州梳邦再也、槟城、沙巴共拥有四个校区，在校生超过13000人。英迪国际大学享有崇高的学术声誉，是马来西亚知名的综合型大学之一，在2025年QS世界大学排行榜位列516位。</w:t>
      </w:r>
    </w:p>
    <w:p w14:paraId="6C762ADC">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马来西亚自然资源丰富，是世界上最大的天然油棕榈、橡胶和锡制品的出口国，气候宜人。每个民族都有其古老的习俗、文化和历史。马来西亚以人民和谐相处、相互尊重的文化而闻名，形成了跨文化的多样性，提供了一个安全和友好的机会来体验在一个多种族、多宗教和多族裔人口中的学习。学生将在马来西亚英迪国际大学的课堂和实验课程亲身体验马来西亚的高等教育，并参观马来西亚丰富文化和历史遗址，领略多元文化的美妙。</w:t>
      </w:r>
    </w:p>
    <w:p w14:paraId="1DA30B9D">
      <w:pPr>
        <w:spacing w:line="360" w:lineRule="auto"/>
        <w:ind w:firstLine="480" w:firstLineChars="200"/>
        <w:jc w:val="both"/>
        <w:rPr>
          <w:rFonts w:hint="default" w:ascii="宋体" w:hAnsi="宋体" w:eastAsia="宋体" w:cs="宋体"/>
          <w:b w:val="0"/>
          <w:bCs w:val="0"/>
          <w:color w:val="auto"/>
          <w:kern w:val="2"/>
          <w:sz w:val="24"/>
          <w:szCs w:val="24"/>
          <w:lang w:val="en-US" w:eastAsia="zh-CN"/>
        </w:rPr>
      </w:pPr>
    </w:p>
    <w:p w14:paraId="5A38FE67">
      <w:pPr>
        <w:spacing w:line="360" w:lineRule="auto"/>
        <w:jc w:val="left"/>
        <w:rPr>
          <w:rFonts w:hint="eastAsia"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bCs/>
          <w:color w:val="auto"/>
          <w:kern w:val="2"/>
          <w:sz w:val="24"/>
          <w:szCs w:val="24"/>
          <w:lang w:val="en-US" w:eastAsia="zh-CN"/>
        </w:rPr>
        <w:t>项目亮点</w:t>
      </w: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 xml:space="preserve">    </w:t>
      </w:r>
    </w:p>
    <w:p w14:paraId="589430D0">
      <w:pPr>
        <w:spacing w:line="360" w:lineRule="auto"/>
        <w:jc w:val="left"/>
        <w:rPr>
          <w:rFonts w:hint="default" w:ascii="宋体" w:hAnsi="宋体" w:eastAsia="宋体" w:cs="宋体"/>
          <w:b w:val="0"/>
          <w:bCs w:val="0"/>
          <w:color w:val="auto"/>
          <w:kern w:val="2"/>
          <w:sz w:val="24"/>
          <w:szCs w:val="24"/>
          <w:lang w:val="en-US" w:eastAsia="zh-CN"/>
        </w:rPr>
      </w:pPr>
      <w:r>
        <w:rPr>
          <w:rFonts w:hint="eastAsia" w:ascii="微软雅黑" w:hAnsi="微软雅黑" w:eastAsia="微软雅黑" w:cs="微软雅黑"/>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 xml:space="preserve"> 类比国内双一流“985”院校的马来西亚英迪国际大学“微留学”大学课程体验</w:t>
      </w:r>
    </w:p>
    <w:p w14:paraId="56E0508D">
      <w:pPr>
        <w:spacing w:line="360" w:lineRule="auto"/>
        <w:jc w:val="left"/>
        <w:rPr>
          <w:rFonts w:hint="eastAsia" w:ascii="宋体" w:hAnsi="宋体" w:eastAsia="宋体" w:cs="宋体"/>
          <w:b w:val="0"/>
          <w:bCs w:val="0"/>
          <w:color w:val="auto"/>
          <w:kern w:val="2"/>
          <w:sz w:val="24"/>
          <w:szCs w:val="24"/>
          <w:lang w:val="en-US" w:eastAsia="zh-CN"/>
        </w:rPr>
      </w:pPr>
      <w:r>
        <w:rPr>
          <w:rFonts w:hint="eastAsia" w:ascii="微软雅黑" w:hAnsi="微软雅黑" w:eastAsia="微软雅黑" w:cs="微软雅黑"/>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 xml:space="preserve"> 沉浸式体验马来西亚特色景点、丰富多彩的文化及活动</w:t>
      </w:r>
    </w:p>
    <w:p w14:paraId="3E941B00">
      <w:pPr>
        <w:spacing w:line="360" w:lineRule="auto"/>
        <w:jc w:val="left"/>
        <w:rPr>
          <w:rFonts w:hint="eastAsia" w:ascii="宋体" w:hAnsi="宋体" w:eastAsia="宋体" w:cs="宋体"/>
          <w:b w:val="0"/>
          <w:bCs w:val="0"/>
          <w:color w:val="auto"/>
          <w:kern w:val="2"/>
          <w:sz w:val="24"/>
          <w:szCs w:val="24"/>
          <w:lang w:val="en-US" w:eastAsia="zh-CN"/>
        </w:rPr>
      </w:pPr>
      <w:r>
        <w:rPr>
          <w:rFonts w:hint="eastAsia" w:ascii="微软雅黑" w:hAnsi="微软雅黑" w:eastAsia="微软雅黑" w:cs="微软雅黑"/>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 xml:space="preserve"> 拓宽国际视野，为学生提供探索的机会，拓宽对马来西亚、东盟等国家的了解</w:t>
      </w:r>
    </w:p>
    <w:p w14:paraId="36B4828F">
      <w:pPr>
        <w:spacing w:line="360" w:lineRule="auto"/>
        <w:jc w:val="left"/>
        <w:rPr>
          <w:rFonts w:hint="eastAsia" w:ascii="宋体" w:hAnsi="宋体" w:eastAsia="宋体" w:cs="宋体"/>
          <w:b w:val="0"/>
          <w:bCs w:val="0"/>
          <w:color w:val="auto"/>
          <w:kern w:val="2"/>
          <w:sz w:val="24"/>
          <w:szCs w:val="24"/>
          <w:lang w:val="en-US" w:eastAsia="zh-CN"/>
        </w:rPr>
      </w:pPr>
    </w:p>
    <w:p w14:paraId="16623679">
      <w:pPr>
        <w:spacing w:line="360" w:lineRule="auto"/>
        <w:jc w:val="left"/>
        <w:rPr>
          <w:rFonts w:hint="default"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bCs/>
          <w:color w:val="auto"/>
          <w:kern w:val="2"/>
          <w:sz w:val="24"/>
          <w:szCs w:val="24"/>
          <w:lang w:val="en-US" w:eastAsia="zh-CN"/>
        </w:rPr>
        <w:t>项目时间</w:t>
      </w: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2025年01月13日--2025年01月26日</w:t>
      </w:r>
    </w:p>
    <w:p w14:paraId="59352FA2">
      <w:pPr>
        <w:spacing w:line="360" w:lineRule="auto"/>
        <w:jc w:val="both"/>
        <w:rPr>
          <w:rFonts w:hint="eastAsia" w:ascii="宋体" w:hAnsi="宋体" w:eastAsia="宋体" w:cs="宋体"/>
          <w:b w:val="0"/>
          <w:bCs w:val="0"/>
          <w:color w:val="auto"/>
          <w:kern w:val="2"/>
          <w:sz w:val="24"/>
          <w:szCs w:val="24"/>
          <w:lang w:val="en-US" w:eastAsia="zh-CN"/>
        </w:rPr>
      </w:pPr>
    </w:p>
    <w:p w14:paraId="725AAD7E">
      <w:pPr>
        <w:spacing w:line="360" w:lineRule="auto"/>
        <w:jc w:val="left"/>
        <w:rPr>
          <w:rFonts w:hint="default"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w:t>
      </w:r>
      <w:r>
        <w:rPr>
          <w:rFonts w:hint="eastAsia" w:ascii="宋体" w:hAnsi="宋体" w:eastAsia="宋体" w:cs="宋体"/>
          <w:b w:val="0"/>
          <w:bCs w:val="0"/>
          <w:color w:val="auto"/>
          <w:kern w:val="2"/>
          <w:sz w:val="24"/>
          <w:szCs w:val="24"/>
          <w:lang w:val="en-US" w:eastAsia="zh-CN"/>
        </w:rPr>
        <w:t>行程安排参考</w:t>
      </w:r>
      <w:r>
        <w:rPr>
          <w:rFonts w:hint="default" w:ascii="宋体" w:hAnsi="宋体" w:eastAsia="宋体" w:cs="宋体"/>
          <w:b w:val="0"/>
          <w:bCs w:val="0"/>
          <w:color w:val="auto"/>
          <w:kern w:val="2"/>
          <w:sz w:val="24"/>
          <w:szCs w:val="24"/>
          <w:lang w:val="en-US" w:eastAsia="zh-CN"/>
        </w:rPr>
        <w:t>】</w:t>
      </w:r>
    </w:p>
    <w:tbl>
      <w:tblPr>
        <w:tblStyle w:val="2"/>
        <w:tblpPr w:leftFromText="180" w:rightFromText="180" w:vertAnchor="text" w:horzAnchor="page" w:tblpX="1815" w:tblpY="492"/>
        <w:tblOverlap w:val="never"/>
        <w:tblW w:w="0" w:type="auto"/>
        <w:tblInd w:w="0" w:type="dxa"/>
        <w:tblLayout w:type="fixed"/>
        <w:tblCellMar>
          <w:top w:w="0" w:type="dxa"/>
          <w:left w:w="108" w:type="dxa"/>
          <w:bottom w:w="0" w:type="dxa"/>
          <w:right w:w="108" w:type="dxa"/>
        </w:tblCellMar>
      </w:tblPr>
      <w:tblGrid>
        <w:gridCol w:w="720"/>
        <w:gridCol w:w="7952"/>
      </w:tblGrid>
      <w:tr w14:paraId="4B60570B">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6BE2FE7F">
            <w:pPr>
              <w:spacing w:line="360" w:lineRule="auto"/>
              <w:jc w:val="both"/>
              <w:rPr>
                <w:rFonts w:hint="eastAsia"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en-US"/>
              </w:rPr>
              <w:t>天数</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0F2AF313">
            <w:pPr>
              <w:spacing w:line="360" w:lineRule="auto"/>
              <w:ind w:firstLine="480" w:firstLineChars="200"/>
              <w:jc w:val="center"/>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日程安排</w:t>
            </w:r>
          </w:p>
        </w:tc>
      </w:tr>
      <w:tr w14:paraId="6E536A4E">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DE9D7B">
            <w:pPr>
              <w:spacing w:line="360" w:lineRule="auto"/>
              <w:jc w:val="both"/>
              <w:rPr>
                <w:rFonts w:hint="eastAsia"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en-US"/>
              </w:rPr>
              <w:t>D01</w:t>
            </w:r>
          </w:p>
          <w:p w14:paraId="5E85950C">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9DF037">
            <w:pPr>
              <w:spacing w:line="360" w:lineRule="auto"/>
              <w:ind w:firstLine="480" w:firstLineChars="200"/>
              <w:jc w:val="both"/>
              <w:rPr>
                <w:rFonts w:hint="eastAsia"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zh-CN"/>
              </w:rPr>
              <w:t>国内-马来西亚</w:t>
            </w:r>
            <w:r>
              <w:rPr>
                <w:rFonts w:hint="eastAsia" w:ascii="宋体" w:hAnsi="宋体" w:eastAsia="宋体" w:cs="宋体"/>
                <w:b w:val="0"/>
                <w:bCs w:val="0"/>
                <w:color w:val="auto"/>
                <w:kern w:val="2"/>
                <w:sz w:val="24"/>
                <w:szCs w:val="24"/>
                <w:lang w:val="en-US" w:eastAsia="en-US"/>
              </w:rPr>
              <w:t xml:space="preserve">  </w:t>
            </w:r>
          </w:p>
          <w:p w14:paraId="323F8B50">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乘搭国际航班飞往马来西亚，之后乘车前往马来西亚英迪国际大学。</w:t>
            </w:r>
          </w:p>
          <w:p w14:paraId="4FBD85A4">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晚上：休息</w:t>
            </w:r>
          </w:p>
          <w:p w14:paraId="37EFAF81">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用餐：晚餐</w:t>
            </w:r>
            <w:r>
              <w:rPr>
                <w:rFonts w:hint="eastAsia" w:ascii="宋体" w:hAnsi="宋体" w:eastAsia="宋体" w:cs="宋体"/>
                <w:b w:val="0"/>
                <w:bCs w:val="0"/>
                <w:color w:val="auto"/>
                <w:kern w:val="2"/>
                <w:sz w:val="24"/>
                <w:szCs w:val="24"/>
                <w:lang w:val="en-US" w:eastAsia="en-US"/>
              </w:rPr>
              <w:t xml:space="preserve">  </w:t>
            </w:r>
            <w:r>
              <w:rPr>
                <w:rFonts w:hint="eastAsia" w:ascii="宋体" w:hAnsi="宋体" w:eastAsia="宋体" w:cs="宋体"/>
                <w:b w:val="0"/>
                <w:bCs w:val="0"/>
                <w:color w:val="auto"/>
                <w:kern w:val="2"/>
                <w:sz w:val="24"/>
                <w:szCs w:val="24"/>
                <w:lang w:val="en-US" w:eastAsia="zh-CN"/>
              </w:rPr>
              <w:t xml:space="preserve">                                                              </w:t>
            </w:r>
          </w:p>
        </w:tc>
      </w:tr>
      <w:tr w14:paraId="11AEE681">
        <w:tblPrEx>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2006EB">
            <w:pPr>
              <w:spacing w:line="360" w:lineRule="auto"/>
              <w:ind w:firstLine="480" w:firstLineChars="200"/>
              <w:jc w:val="both"/>
              <w:rPr>
                <w:rFonts w:hint="eastAsia" w:ascii="宋体" w:hAnsi="宋体" w:eastAsia="宋体" w:cs="宋体"/>
                <w:b w:val="0"/>
                <w:bCs w:val="0"/>
                <w:color w:val="auto"/>
                <w:kern w:val="2"/>
                <w:sz w:val="24"/>
                <w:szCs w:val="24"/>
                <w:lang w:val="en-US" w:eastAsia="en-US"/>
              </w:rPr>
            </w:pPr>
          </w:p>
          <w:p w14:paraId="2D6C700E">
            <w:pPr>
              <w:spacing w:line="360" w:lineRule="auto"/>
              <w:jc w:val="both"/>
              <w:rPr>
                <w:rFonts w:hint="eastAsia"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en-US"/>
              </w:rPr>
              <w:t>D02</w:t>
            </w:r>
          </w:p>
          <w:p w14:paraId="7625DBD6">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D69D97C">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上午：开营典礼， 校园参观</w:t>
            </w:r>
          </w:p>
          <w:p w14:paraId="611D7ACC">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下午：饮食与住行文化交流</w:t>
            </w:r>
          </w:p>
          <w:p w14:paraId="38400D31">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晚上：自由活动。 </w:t>
            </w:r>
          </w:p>
          <w:p w14:paraId="6E26DD69">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用餐：全天学校用餐                                      </w:t>
            </w:r>
          </w:p>
        </w:tc>
      </w:tr>
      <w:tr w14:paraId="0C1F58F4">
        <w:tblPrEx>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496870E">
            <w:pPr>
              <w:spacing w:line="360" w:lineRule="auto"/>
              <w:ind w:firstLine="480" w:firstLineChars="200"/>
              <w:jc w:val="both"/>
              <w:rPr>
                <w:rFonts w:hint="eastAsia" w:ascii="宋体" w:hAnsi="宋体" w:eastAsia="宋体" w:cs="宋体"/>
                <w:b w:val="0"/>
                <w:bCs w:val="0"/>
                <w:color w:val="auto"/>
                <w:kern w:val="2"/>
                <w:sz w:val="24"/>
                <w:szCs w:val="24"/>
                <w:lang w:val="en-US" w:eastAsia="en-US"/>
              </w:rPr>
            </w:pPr>
          </w:p>
          <w:p w14:paraId="13E0F002">
            <w:pPr>
              <w:spacing w:line="360" w:lineRule="auto"/>
              <w:jc w:val="both"/>
              <w:rPr>
                <w:rFonts w:hint="eastAsia"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en-US"/>
              </w:rPr>
              <w:t>D03</w:t>
            </w:r>
          </w:p>
          <w:p w14:paraId="7559BEE3">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FA36F8">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上午：个别课程需求 / 沙盘模式-商务沟通课程体验</w:t>
            </w:r>
          </w:p>
          <w:p w14:paraId="00A21831">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下午：个别课程需求 / 英语体验课 </w:t>
            </w:r>
          </w:p>
          <w:p w14:paraId="7BF18A10">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晚上：BBQ烧烤联谊会  </w:t>
            </w:r>
          </w:p>
          <w:p w14:paraId="52963146">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含餐：早餐、午餐                                              </w:t>
            </w:r>
          </w:p>
        </w:tc>
      </w:tr>
      <w:tr w14:paraId="4B1574EB">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D1D55D">
            <w:pPr>
              <w:spacing w:line="360" w:lineRule="auto"/>
              <w:ind w:firstLine="480" w:firstLineChars="200"/>
              <w:jc w:val="both"/>
              <w:rPr>
                <w:rFonts w:hint="eastAsia" w:ascii="宋体" w:hAnsi="宋体" w:eastAsia="宋体" w:cs="宋体"/>
                <w:b w:val="0"/>
                <w:bCs w:val="0"/>
                <w:color w:val="auto"/>
                <w:kern w:val="2"/>
                <w:sz w:val="24"/>
                <w:szCs w:val="24"/>
                <w:lang w:val="en-US" w:eastAsia="en-US"/>
              </w:rPr>
            </w:pPr>
          </w:p>
          <w:p w14:paraId="3A808075">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en-US"/>
              </w:rPr>
              <w:t>D0</w:t>
            </w:r>
            <w:r>
              <w:rPr>
                <w:rFonts w:hint="eastAsia" w:ascii="宋体" w:hAnsi="宋体" w:eastAsia="宋体" w:cs="宋体"/>
                <w:b w:val="0"/>
                <w:bCs w:val="0"/>
                <w:color w:val="auto"/>
                <w:kern w:val="2"/>
                <w:sz w:val="24"/>
                <w:szCs w:val="24"/>
                <w:lang w:val="en-US" w:eastAsia="zh-CN"/>
              </w:rPr>
              <w:t>4</w:t>
            </w: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5EAF8BA">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上午：个别课程需求 / 商务沟通 </w:t>
            </w:r>
          </w:p>
          <w:p w14:paraId="6F200355">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下午：个别课程需求 / 马来西亚民族乐器体验班</w:t>
            </w:r>
          </w:p>
          <w:p w14:paraId="6298C264">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晚上：自由活动</w:t>
            </w:r>
          </w:p>
          <w:p w14:paraId="632ADA93">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用餐：全天学校用餐</w:t>
            </w:r>
          </w:p>
        </w:tc>
      </w:tr>
      <w:tr w14:paraId="555C7BB2">
        <w:tblPrEx>
          <w:tblCellMar>
            <w:top w:w="0" w:type="dxa"/>
            <w:left w:w="108" w:type="dxa"/>
            <w:bottom w:w="0" w:type="dxa"/>
            <w:right w:w="108" w:type="dxa"/>
          </w:tblCellMar>
        </w:tblPrEx>
        <w:trPr>
          <w:trHeight w:val="958"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F7E5B8">
            <w:pPr>
              <w:spacing w:line="360" w:lineRule="auto"/>
              <w:jc w:val="both"/>
              <w:rPr>
                <w:rFonts w:hint="eastAsia" w:ascii="宋体" w:hAnsi="宋体" w:eastAsia="宋体" w:cs="宋体"/>
                <w:b w:val="0"/>
                <w:bCs w:val="0"/>
                <w:color w:val="auto"/>
                <w:kern w:val="2"/>
                <w:sz w:val="24"/>
                <w:szCs w:val="24"/>
                <w:lang w:val="en-US" w:eastAsia="en-US"/>
              </w:rPr>
            </w:pPr>
          </w:p>
          <w:p w14:paraId="1E7D0EFD">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en-US"/>
              </w:rPr>
              <w:t>D05</w:t>
            </w: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6AFAAB">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上午和下午：工厂访学与探讨 </w:t>
            </w:r>
          </w:p>
          <w:p w14:paraId="266BBD15">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晚上：马来西亚街边文化交流与体验</w:t>
            </w:r>
          </w:p>
          <w:p w14:paraId="207D0693">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用餐：早餐</w:t>
            </w:r>
          </w:p>
        </w:tc>
      </w:tr>
      <w:tr w14:paraId="6802DE43">
        <w:tblPrEx>
          <w:tblCellMar>
            <w:top w:w="0" w:type="dxa"/>
            <w:left w:w="108" w:type="dxa"/>
            <w:bottom w:w="0" w:type="dxa"/>
            <w:right w:w="108" w:type="dxa"/>
          </w:tblCellMar>
        </w:tblPrEx>
        <w:trPr>
          <w:trHeight w:val="523"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EE5280">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en-US"/>
              </w:rPr>
              <w:t>D0</w:t>
            </w:r>
            <w:r>
              <w:rPr>
                <w:rFonts w:hint="eastAsia" w:ascii="宋体" w:hAnsi="宋体" w:eastAsia="宋体" w:cs="宋体"/>
                <w:b w:val="0"/>
                <w:bCs w:val="0"/>
                <w:color w:val="auto"/>
                <w:kern w:val="2"/>
                <w:sz w:val="24"/>
                <w:szCs w:val="24"/>
                <w:lang w:val="en-US" w:eastAsia="zh-CN"/>
              </w:rPr>
              <w:t>6</w:t>
            </w: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631255">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马六甲历史访学与体验（马六甲） </w:t>
            </w:r>
          </w:p>
        </w:tc>
      </w:tr>
      <w:tr w14:paraId="20CC4BAD">
        <w:tblPrEx>
          <w:tblCellMar>
            <w:top w:w="0" w:type="dxa"/>
            <w:left w:w="108" w:type="dxa"/>
            <w:bottom w:w="0" w:type="dxa"/>
            <w:right w:w="108" w:type="dxa"/>
          </w:tblCellMar>
        </w:tblPrEx>
        <w:trPr>
          <w:trHeight w:val="563"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20DDCC">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en-US"/>
              </w:rPr>
              <w:t>D0</w:t>
            </w:r>
            <w:r>
              <w:rPr>
                <w:rFonts w:hint="eastAsia" w:ascii="宋体" w:hAnsi="宋体" w:eastAsia="宋体" w:cs="宋体"/>
                <w:b w:val="0"/>
                <w:bCs w:val="0"/>
                <w:color w:val="auto"/>
                <w:kern w:val="2"/>
                <w:sz w:val="24"/>
                <w:szCs w:val="24"/>
                <w:lang w:val="en-US" w:eastAsia="zh-CN"/>
              </w:rPr>
              <w:t>7</w:t>
            </w:r>
          </w:p>
        </w:tc>
        <w:tc>
          <w:tcPr>
            <w:tcW w:w="795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175813D">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马来西亚文化体验与交流 （布城、吉隆坡）</w:t>
            </w:r>
          </w:p>
        </w:tc>
      </w:tr>
      <w:tr w14:paraId="53E9E647">
        <w:tblPrEx>
          <w:tblCellMar>
            <w:top w:w="0" w:type="dxa"/>
            <w:left w:w="108" w:type="dxa"/>
            <w:bottom w:w="0" w:type="dxa"/>
            <w:right w:w="108" w:type="dxa"/>
          </w:tblCellMar>
        </w:tblPrEx>
        <w:trPr>
          <w:trHeight w:val="82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7FFDCE0">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D08</w:t>
            </w:r>
          </w:p>
          <w:p w14:paraId="374E3C6F">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p>
        </w:tc>
        <w:tc>
          <w:tcPr>
            <w:tcW w:w="7952" w:type="dxa"/>
            <w:tcBorders>
              <w:top w:val="single" w:color="auto" w:sz="4" w:space="0"/>
              <w:left w:val="single" w:color="auto" w:sz="4" w:space="0"/>
              <w:bottom w:val="single" w:color="auto" w:sz="4" w:space="0"/>
              <w:right w:val="single" w:color="auto" w:sz="4" w:space="0"/>
            </w:tcBorders>
            <w:noWrap w:val="0"/>
            <w:vAlign w:val="top"/>
          </w:tcPr>
          <w:p w14:paraId="1EB03106">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上午：个别课程需求 </w:t>
            </w:r>
          </w:p>
          <w:p w14:paraId="05218F3F">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下午：多媒体直播间体验</w:t>
            </w:r>
          </w:p>
          <w:p w14:paraId="24073FD5">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晚上：南洋文化与体验（24节令鼓）</w:t>
            </w:r>
          </w:p>
          <w:p w14:paraId="4673791C">
            <w:pPr>
              <w:spacing w:line="360" w:lineRule="auto"/>
              <w:ind w:firstLine="480" w:firstLineChars="200"/>
              <w:jc w:val="both"/>
              <w:rPr>
                <w:rFonts w:hint="default" w:ascii="宋体" w:hAnsi="宋体" w:eastAsia="宋体" w:cs="宋体"/>
                <w:b w:val="0"/>
                <w:bCs w:val="0"/>
                <w:color w:val="auto"/>
                <w:kern w:val="2"/>
                <w:sz w:val="24"/>
                <w:szCs w:val="24"/>
                <w:lang w:val="en-US" w:eastAsia="en-US"/>
              </w:rPr>
            </w:pPr>
            <w:r>
              <w:rPr>
                <w:rFonts w:hint="eastAsia" w:ascii="宋体" w:hAnsi="宋体" w:eastAsia="宋体" w:cs="宋体"/>
                <w:b w:val="0"/>
                <w:bCs w:val="0"/>
                <w:color w:val="auto"/>
                <w:kern w:val="2"/>
                <w:sz w:val="24"/>
                <w:szCs w:val="24"/>
                <w:lang w:val="en-US" w:eastAsia="zh-CN"/>
              </w:rPr>
              <w:t>用餐：全天学校用餐</w:t>
            </w:r>
          </w:p>
        </w:tc>
      </w:tr>
      <w:tr w14:paraId="5B165343">
        <w:tblPrEx>
          <w:tblCellMar>
            <w:top w:w="0" w:type="dxa"/>
            <w:left w:w="108" w:type="dxa"/>
            <w:bottom w:w="0" w:type="dxa"/>
            <w:right w:w="108" w:type="dxa"/>
          </w:tblCellMar>
        </w:tblPrEx>
        <w:trPr>
          <w:trHeight w:val="21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0C64689">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D09</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3B4A0AFC">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上午：沙盘模式战略模拟</w:t>
            </w:r>
          </w:p>
          <w:p w14:paraId="248A9B0B">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下午：马来西亚民族舞蹈体验班                         </w:t>
            </w:r>
          </w:p>
          <w:p w14:paraId="0CD1F699">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晚上：热带水果自助餐联谊会</w:t>
            </w:r>
          </w:p>
          <w:p w14:paraId="212397D2">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用餐：全天学校用餐</w:t>
            </w:r>
          </w:p>
        </w:tc>
      </w:tr>
      <w:tr w14:paraId="72938463">
        <w:tblPrEx>
          <w:tblCellMar>
            <w:top w:w="0" w:type="dxa"/>
            <w:left w:w="108" w:type="dxa"/>
            <w:bottom w:w="0" w:type="dxa"/>
            <w:right w:w="108" w:type="dxa"/>
          </w:tblCellMar>
        </w:tblPrEx>
        <w:trPr>
          <w:trHeight w:val="21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EA54235">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D10</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63F13015">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上午：个别课程需求</w:t>
            </w:r>
          </w:p>
          <w:p w14:paraId="53DDC6E8">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下午：马来西亚锡工艺与体验                         </w:t>
            </w:r>
          </w:p>
          <w:p w14:paraId="77F1E4DF">
            <w:pPr>
              <w:spacing w:line="360" w:lineRule="auto"/>
              <w:ind w:left="29" w:leftChars="14" w:firstLine="480" w:firstLineChars="200"/>
              <w:jc w:val="left"/>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晚上：自由活动</w:t>
            </w:r>
          </w:p>
          <w:p w14:paraId="00B5DBDF">
            <w:pPr>
              <w:spacing w:line="360" w:lineRule="auto"/>
              <w:ind w:left="29" w:leftChars="14" w:firstLine="480" w:firstLineChars="200"/>
              <w:jc w:val="left"/>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用餐：早餐、晚餐</w:t>
            </w:r>
          </w:p>
        </w:tc>
      </w:tr>
      <w:tr w14:paraId="21EC110C">
        <w:tblPrEx>
          <w:tblCellMar>
            <w:top w:w="0" w:type="dxa"/>
            <w:left w:w="108" w:type="dxa"/>
            <w:bottom w:w="0" w:type="dxa"/>
            <w:right w:w="108" w:type="dxa"/>
          </w:tblCellMar>
        </w:tblPrEx>
        <w:trPr>
          <w:trHeight w:val="96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3A328B3">
            <w:pPr>
              <w:spacing w:line="360" w:lineRule="auto"/>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D11</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5528B594">
            <w:p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上午和下午：马来西亚工艺文化及体验</w:t>
            </w:r>
          </w:p>
          <w:p w14:paraId="7D3D24A6">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晚上：休息 </w:t>
            </w:r>
          </w:p>
          <w:p w14:paraId="67D517FB">
            <w:pPr>
              <w:spacing w:line="360" w:lineRule="auto"/>
              <w:ind w:left="239" w:leftChars="114" w:firstLine="240" w:firstLineChars="1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用餐：早餐、晚餐                   </w:t>
            </w:r>
          </w:p>
        </w:tc>
      </w:tr>
      <w:tr w14:paraId="7316E5C8">
        <w:tblPrEx>
          <w:tblCellMar>
            <w:top w:w="0" w:type="dxa"/>
            <w:left w:w="108" w:type="dxa"/>
            <w:bottom w:w="0" w:type="dxa"/>
            <w:right w:w="108" w:type="dxa"/>
          </w:tblCellMar>
        </w:tblPrEx>
        <w:trPr>
          <w:trHeight w:val="96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9F04369">
            <w:pPr>
              <w:spacing w:line="360" w:lineRule="auto"/>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D12</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594734EA">
            <w:pPr>
              <w:spacing w:line="360" w:lineRule="auto"/>
              <w:ind w:left="2159" w:leftChars="228" w:hanging="1680" w:hangingChars="7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上午和下午： 结业典礼（代表主题演讲、结业证书及评比颁奖、问卷调查填写）</w:t>
            </w:r>
          </w:p>
          <w:p w14:paraId="19B65D8E">
            <w:pPr>
              <w:spacing w:line="360" w:lineRule="auto"/>
              <w:ind w:left="2159" w:leftChars="228" w:hanging="1680" w:hangingChars="7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晚上：休息</w:t>
            </w:r>
          </w:p>
          <w:p w14:paraId="4193DADF">
            <w:pPr>
              <w:spacing w:line="360" w:lineRule="auto"/>
              <w:ind w:left="2159" w:leftChars="228" w:hanging="1680" w:hangingChars="7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用餐：早餐、晚餐</w:t>
            </w:r>
          </w:p>
        </w:tc>
      </w:tr>
      <w:tr w14:paraId="3A5D7B73">
        <w:tblPrEx>
          <w:tblCellMar>
            <w:top w:w="0" w:type="dxa"/>
            <w:left w:w="108" w:type="dxa"/>
            <w:bottom w:w="0" w:type="dxa"/>
            <w:right w:w="108" w:type="dxa"/>
          </w:tblCellMar>
        </w:tblPrEx>
        <w:trPr>
          <w:trHeight w:val="633"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C83DC6A">
            <w:pPr>
              <w:spacing w:line="360" w:lineRule="auto"/>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D13</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78BCB42D">
            <w:pPr>
              <w:spacing w:line="360" w:lineRule="auto"/>
              <w:ind w:left="2159" w:leftChars="228" w:hanging="1680" w:hangingChars="7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马来西亚历史文化古迹参观与体验（云顶）</w:t>
            </w:r>
          </w:p>
        </w:tc>
      </w:tr>
      <w:tr w14:paraId="75B7BAE9">
        <w:tblPrEx>
          <w:tblCellMar>
            <w:top w:w="0" w:type="dxa"/>
            <w:left w:w="108" w:type="dxa"/>
            <w:bottom w:w="0" w:type="dxa"/>
            <w:right w:w="108" w:type="dxa"/>
          </w:tblCellMar>
        </w:tblPrEx>
        <w:trPr>
          <w:trHeight w:val="633"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72B990CE">
            <w:pPr>
              <w:spacing w:line="360" w:lineRule="auto"/>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D14</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6457BDCA">
            <w:pPr>
              <w:spacing w:line="360" w:lineRule="auto"/>
              <w:ind w:left="2159" w:leftChars="228" w:hanging="1680" w:hangingChars="7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早餐（返程回国）</w:t>
            </w:r>
          </w:p>
        </w:tc>
      </w:tr>
    </w:tbl>
    <w:p w14:paraId="5A933CB6">
      <w:pPr>
        <w:spacing w:line="360" w:lineRule="auto"/>
        <w:ind w:firstLine="240" w:firstLineChars="100"/>
        <w:jc w:val="both"/>
        <w:rPr>
          <w:rFonts w:hint="eastAsia"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提示：以上</w:t>
      </w:r>
      <w:r>
        <w:rPr>
          <w:rFonts w:hint="eastAsia" w:ascii="宋体" w:hAnsi="宋体" w:eastAsia="宋体" w:cs="宋体"/>
          <w:b w:val="0"/>
          <w:bCs w:val="0"/>
          <w:color w:val="auto"/>
          <w:kern w:val="2"/>
          <w:sz w:val="24"/>
          <w:szCs w:val="24"/>
          <w:lang w:val="en-US" w:eastAsia="zh-CN"/>
        </w:rPr>
        <w:t>安排</w:t>
      </w:r>
      <w:r>
        <w:rPr>
          <w:rFonts w:hint="default" w:ascii="宋体" w:hAnsi="宋体" w:eastAsia="宋体" w:cs="宋体"/>
          <w:b w:val="0"/>
          <w:bCs w:val="0"/>
          <w:color w:val="auto"/>
          <w:kern w:val="2"/>
          <w:sz w:val="24"/>
          <w:szCs w:val="24"/>
          <w:lang w:val="en-US" w:eastAsia="zh-CN"/>
        </w:rPr>
        <w:t>仅供参考，有可能会因为境外期间特殊情况予以前后调整</w:t>
      </w:r>
      <w:r>
        <w:rPr>
          <w:rFonts w:hint="eastAsia" w:ascii="宋体" w:hAnsi="宋体" w:eastAsia="宋体" w:cs="宋体"/>
          <w:b w:val="0"/>
          <w:bCs w:val="0"/>
          <w:color w:val="auto"/>
          <w:kern w:val="2"/>
          <w:sz w:val="24"/>
          <w:szCs w:val="24"/>
          <w:lang w:val="en-US" w:eastAsia="zh-CN"/>
        </w:rPr>
        <w:t>。</w:t>
      </w:r>
    </w:p>
    <w:p w14:paraId="0E6B040A">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三、住宿条件</w:t>
      </w:r>
    </w:p>
    <w:p w14:paraId="3BA941DA">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default" w:ascii="宋体" w:hAnsi="宋体" w:eastAsia="宋体" w:cs="宋体"/>
          <w:b w:val="0"/>
          <w:bCs w:val="0"/>
          <w:color w:val="auto"/>
          <w:kern w:val="2"/>
          <w:sz w:val="24"/>
          <w:szCs w:val="24"/>
          <w:lang w:val="en-US" w:eastAsia="zh-CN"/>
        </w:rPr>
        <w:t>校内住宿：四人合住，带空调的独立浴室</w:t>
      </w:r>
      <w:r>
        <w:rPr>
          <w:rFonts w:hint="eastAsia" w:ascii="宋体" w:hAnsi="宋体" w:eastAsia="宋体" w:cs="宋体"/>
          <w:b w:val="0"/>
          <w:bCs w:val="0"/>
          <w:color w:val="auto"/>
          <w:kern w:val="2"/>
          <w:sz w:val="24"/>
          <w:szCs w:val="24"/>
          <w:lang w:val="en-US" w:eastAsia="zh-CN"/>
        </w:rPr>
        <w:t>；真正体验一下留学生生活，培养自己的独立生活能力和团结互助能力。</w:t>
      </w:r>
    </w:p>
    <w:p w14:paraId="59DC3F86">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四、费用</w:t>
      </w:r>
    </w:p>
    <w:p w14:paraId="47E1BF94">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总费用共计5800元人民币/人，包含：项目管理费、学费和教材费、保险费、校内住宿和校内三餐、实训室费用、活动费、交通费、机场接送机。</w:t>
      </w:r>
    </w:p>
    <w:p w14:paraId="6021D1A2">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费用</w:t>
      </w:r>
      <w:r>
        <w:rPr>
          <w:rFonts w:hint="default" w:ascii="宋体" w:hAnsi="宋体" w:eastAsia="宋体" w:cs="宋体"/>
          <w:b w:val="0"/>
          <w:bCs w:val="0"/>
          <w:color w:val="auto"/>
          <w:kern w:val="2"/>
          <w:sz w:val="24"/>
          <w:szCs w:val="24"/>
          <w:lang w:val="en-US" w:eastAsia="zh-CN"/>
        </w:rPr>
        <w:t>不含:</w:t>
      </w:r>
      <w:r>
        <w:rPr>
          <w:rFonts w:hint="eastAsia" w:ascii="宋体" w:hAnsi="宋体" w:eastAsia="宋体" w:cs="宋体"/>
          <w:b w:val="0"/>
          <w:bCs w:val="0"/>
          <w:color w:val="auto"/>
          <w:kern w:val="2"/>
          <w:sz w:val="24"/>
          <w:szCs w:val="24"/>
          <w:lang w:val="en-US" w:eastAsia="zh-CN"/>
        </w:rPr>
        <w:t xml:space="preserve"> 往返机票；中国国内的交通费；</w:t>
      </w:r>
      <w:r>
        <w:rPr>
          <w:rFonts w:hint="default" w:ascii="宋体" w:hAnsi="宋体" w:eastAsia="宋体" w:cs="宋体"/>
          <w:b w:val="0"/>
          <w:bCs w:val="0"/>
          <w:color w:val="auto"/>
          <w:kern w:val="2"/>
          <w:sz w:val="24"/>
          <w:szCs w:val="24"/>
          <w:lang w:val="en-US" w:eastAsia="zh-CN"/>
        </w:rPr>
        <w:t>行程中未含的餐食费用</w:t>
      </w:r>
      <w:r>
        <w:rPr>
          <w:rFonts w:hint="eastAsia" w:ascii="宋体" w:hAnsi="宋体" w:eastAsia="宋体" w:cs="宋体"/>
          <w:b w:val="0"/>
          <w:bCs w:val="0"/>
          <w:color w:val="auto"/>
          <w:kern w:val="2"/>
          <w:sz w:val="24"/>
          <w:szCs w:val="24"/>
          <w:lang w:val="en-US" w:eastAsia="zh-CN"/>
        </w:rPr>
        <w:t>等未提及费用。</w:t>
      </w:r>
    </w:p>
    <w:p w14:paraId="2569648F">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五、报名对象</w:t>
      </w:r>
    </w:p>
    <w:p w14:paraId="6FF92591">
      <w:pPr>
        <w:spacing w:line="360" w:lineRule="auto"/>
        <w:ind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我校在读本科及硕士研究生，身体健康，品学兼优。</w:t>
      </w:r>
    </w:p>
    <w:p w14:paraId="44083283">
      <w:pPr>
        <w:numPr>
          <w:ilvl w:val="0"/>
          <w:numId w:val="1"/>
        </w:numPr>
        <w:spacing w:line="360" w:lineRule="auto"/>
        <w:ind w:left="0" w:leftChars="0"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报名咨询</w:t>
      </w:r>
    </w:p>
    <w:p w14:paraId="61D05616">
      <w:pPr>
        <w:numPr>
          <w:ilvl w:val="0"/>
          <w:numId w:val="0"/>
        </w:numPr>
        <w:spacing w:line="360" w:lineRule="auto"/>
        <w:ind w:left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 xml:space="preserve"> 朱老师 18172858203</w:t>
      </w:r>
    </w:p>
    <w:p w14:paraId="1BE91200">
      <w:pPr>
        <w:numPr>
          <w:ilvl w:val="0"/>
          <w:numId w:val="1"/>
        </w:numPr>
        <w:spacing w:line="360" w:lineRule="auto"/>
        <w:ind w:left="0" w:leftChars="0" w:firstLine="480" w:firstLineChars="200"/>
        <w:jc w:val="both"/>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截止时间</w:t>
      </w:r>
    </w:p>
    <w:p w14:paraId="15A8F661">
      <w:pPr>
        <w:numPr>
          <w:ilvl w:val="0"/>
          <w:numId w:val="0"/>
        </w:numPr>
        <w:spacing w:line="360" w:lineRule="auto"/>
        <w:ind w:firstLine="480" w:firstLineChars="200"/>
        <w:jc w:val="both"/>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2024年11月29</w:t>
      </w:r>
      <w:bookmarkStart w:id="0" w:name="_GoBack"/>
      <w:bookmarkEnd w:id="0"/>
      <w:r>
        <w:rPr>
          <w:rFonts w:hint="eastAsia" w:ascii="宋体" w:hAnsi="宋体" w:eastAsia="宋体" w:cs="宋体"/>
          <w:b w:val="0"/>
          <w:bCs w:val="0"/>
          <w:color w:val="auto"/>
          <w:kern w:val="2"/>
          <w:sz w:val="24"/>
          <w:szCs w:val="24"/>
          <w:lang w:val="en-US" w:eastAsia="zh-CN"/>
        </w:rPr>
        <w:t>日，请将报名表交至国际楼219室</w:t>
      </w:r>
    </w:p>
    <w:p w14:paraId="406F83E4">
      <w:pPr>
        <w:numPr>
          <w:ilvl w:val="0"/>
          <w:numId w:val="0"/>
        </w:numPr>
        <w:spacing w:line="360" w:lineRule="auto"/>
        <w:ind w:leftChars="200"/>
        <w:jc w:val="both"/>
        <w:rPr>
          <w:rFonts w:hint="eastAsia" w:ascii="宋体" w:hAnsi="宋体" w:eastAsia="宋体" w:cs="宋体"/>
          <w:b w:val="0"/>
          <w:bCs w:val="0"/>
          <w:color w:val="auto"/>
          <w:kern w:val="2"/>
          <w:sz w:val="24"/>
          <w:szCs w:val="24"/>
          <w:lang w:val="en-US" w:eastAsia="zh-CN"/>
        </w:rPr>
      </w:pPr>
    </w:p>
    <w:p w14:paraId="14B40EE5">
      <w:pPr>
        <w:numPr>
          <w:ilvl w:val="0"/>
          <w:numId w:val="0"/>
        </w:numPr>
        <w:spacing w:line="360" w:lineRule="auto"/>
        <w:ind w:leftChars="200"/>
        <w:jc w:val="both"/>
        <w:rPr>
          <w:rFonts w:hint="eastAsia" w:ascii="宋体" w:hAnsi="宋体" w:eastAsia="宋体" w:cs="宋体"/>
          <w:b w:val="0"/>
          <w:bCs w:val="0"/>
          <w:color w:val="auto"/>
          <w:kern w:val="2"/>
          <w:sz w:val="24"/>
          <w:szCs w:val="24"/>
          <w:lang w:val="en-US" w:eastAsia="zh-CN"/>
        </w:rPr>
      </w:pPr>
    </w:p>
    <w:p w14:paraId="31490C37">
      <w:pPr>
        <w:numPr>
          <w:ilvl w:val="0"/>
          <w:numId w:val="0"/>
        </w:numPr>
        <w:spacing w:line="360" w:lineRule="auto"/>
        <w:ind w:leftChars="200"/>
        <w:jc w:val="both"/>
        <w:rPr>
          <w:rFonts w:hint="eastAsia" w:ascii="宋体" w:hAnsi="宋体" w:eastAsia="宋体" w:cs="宋体"/>
          <w:b w:val="0"/>
          <w:bCs w:val="0"/>
          <w:color w:val="auto"/>
          <w:kern w:val="2"/>
          <w:sz w:val="24"/>
          <w:szCs w:val="24"/>
          <w:lang w:val="en-US" w:eastAsia="zh-CN"/>
        </w:rPr>
      </w:pPr>
    </w:p>
    <w:p w14:paraId="7774F444">
      <w:pPr>
        <w:widowControl/>
        <w:shd w:val="clear" w:color="auto" w:fill="FFFFFF"/>
        <w:spacing w:before="240" w:after="240" w:line="480" w:lineRule="auto"/>
        <w:jc w:val="center"/>
        <w:rPr>
          <w:rFonts w:ascii="微软雅黑" w:hAnsi="微软雅黑" w:eastAsia="微软雅黑" w:cs="宋体"/>
          <w:color w:val="auto"/>
          <w:kern w:val="0"/>
          <w:szCs w:val="21"/>
        </w:rPr>
      </w:pPr>
      <w:r>
        <w:rPr>
          <w:rFonts w:hint="eastAsia" w:ascii="黑体" w:hAnsi="黑体" w:eastAsia="黑体" w:cs="宋体"/>
          <w:b/>
          <w:bCs/>
          <w:color w:val="auto"/>
          <w:kern w:val="0"/>
          <w:sz w:val="32"/>
          <w:szCs w:val="32"/>
        </w:rPr>
        <w:t>南昌航空大学赴海外大学交流学习学生申请表</w:t>
      </w:r>
    </w:p>
    <w:p w14:paraId="6C31C817">
      <w:pPr>
        <w:widowControl/>
        <w:shd w:val="clear" w:color="auto" w:fill="FFFFFF"/>
        <w:spacing w:before="240" w:line="480" w:lineRule="auto"/>
        <w:jc w:val="left"/>
        <w:rPr>
          <w:rFonts w:hint="eastAsia" w:ascii="微软雅黑" w:hAnsi="微软雅黑" w:eastAsia="微软雅黑" w:cs="宋体"/>
          <w:color w:val="auto"/>
          <w:kern w:val="0"/>
          <w:szCs w:val="21"/>
        </w:rPr>
      </w:pPr>
      <w:r>
        <w:rPr>
          <w:rFonts w:hint="eastAsia" w:ascii="黑体" w:hAnsi="黑体" w:eastAsia="黑体" w:cs="宋体"/>
          <w:color w:val="auto"/>
          <w:kern w:val="0"/>
          <w:sz w:val="29"/>
          <w:szCs w:val="29"/>
        </w:rPr>
        <w:t xml:space="preserve">学院： </w:t>
      </w:r>
      <w:r>
        <w:rPr>
          <w:rFonts w:hint="eastAsia" w:ascii="宋体" w:hAnsi="宋体" w:cs="宋体"/>
          <w:color w:val="auto"/>
          <w:kern w:val="0"/>
          <w:sz w:val="29"/>
          <w:szCs w:val="29"/>
        </w:rPr>
        <w:t>      </w:t>
      </w:r>
      <w:r>
        <w:rPr>
          <w:rFonts w:hint="eastAsia" w:ascii="黑体" w:hAnsi="黑体" w:eastAsia="黑体" w:cs="宋体"/>
          <w:color w:val="auto"/>
          <w:kern w:val="0"/>
          <w:sz w:val="29"/>
          <w:szCs w:val="29"/>
        </w:rPr>
        <w:t xml:space="preserve">　专业： </w:t>
      </w:r>
      <w:r>
        <w:rPr>
          <w:rFonts w:hint="eastAsia" w:ascii="宋体" w:hAnsi="宋体" w:cs="宋体"/>
          <w:color w:val="auto"/>
          <w:kern w:val="0"/>
          <w:sz w:val="29"/>
          <w:szCs w:val="29"/>
        </w:rPr>
        <w:t>       </w:t>
      </w:r>
      <w:r>
        <w:rPr>
          <w:rFonts w:hint="eastAsia" w:ascii="黑体" w:hAnsi="黑体" w:eastAsia="黑体" w:cs="宋体"/>
          <w:color w:val="auto"/>
          <w:kern w:val="0"/>
          <w:sz w:val="29"/>
          <w:szCs w:val="29"/>
        </w:rPr>
        <w:t>班级：</w:t>
      </w:r>
    </w:p>
    <w:tbl>
      <w:tblPr>
        <w:tblStyle w:val="2"/>
        <w:tblW w:w="8456" w:type="dxa"/>
        <w:tblInd w:w="0" w:type="dxa"/>
        <w:tblLayout w:type="fixed"/>
        <w:tblCellMar>
          <w:top w:w="15" w:type="dxa"/>
          <w:left w:w="15" w:type="dxa"/>
          <w:bottom w:w="15" w:type="dxa"/>
          <w:right w:w="15" w:type="dxa"/>
        </w:tblCellMar>
      </w:tblPr>
      <w:tblGrid>
        <w:gridCol w:w="1351"/>
        <w:gridCol w:w="1484"/>
        <w:gridCol w:w="513"/>
        <w:gridCol w:w="537"/>
        <w:gridCol w:w="413"/>
        <w:gridCol w:w="975"/>
        <w:gridCol w:w="1175"/>
        <w:gridCol w:w="287"/>
        <w:gridCol w:w="1721"/>
      </w:tblGrid>
      <w:tr w14:paraId="617A3E70">
        <w:tblPrEx>
          <w:tblCellMar>
            <w:top w:w="15" w:type="dxa"/>
            <w:left w:w="15" w:type="dxa"/>
            <w:bottom w:w="15" w:type="dxa"/>
            <w:right w:w="15" w:type="dxa"/>
          </w:tblCellMar>
        </w:tblPrEx>
        <w:trPr>
          <w:cantSplit/>
          <w:trHeight w:val="833" w:hRule="atLeast"/>
        </w:trPr>
        <w:tc>
          <w:tcPr>
            <w:tcW w:w="13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77FE9DE7">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姓名</w:t>
            </w:r>
          </w:p>
        </w:tc>
        <w:tc>
          <w:tcPr>
            <w:tcW w:w="1484"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1F8E4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050"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671021C5">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学号</w:t>
            </w:r>
          </w:p>
        </w:tc>
        <w:tc>
          <w:tcPr>
            <w:tcW w:w="1388"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31340F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462"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6E34D70C">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联系电话</w:t>
            </w:r>
          </w:p>
        </w:tc>
        <w:tc>
          <w:tcPr>
            <w:tcW w:w="1721"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386A35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2CFB3CDA">
        <w:tblPrEx>
          <w:tblCellMar>
            <w:top w:w="15" w:type="dxa"/>
            <w:left w:w="15" w:type="dxa"/>
            <w:bottom w:w="15" w:type="dxa"/>
            <w:right w:w="15" w:type="dxa"/>
          </w:tblCellMar>
        </w:tblPrEx>
        <w:trPr>
          <w:cantSplit/>
          <w:trHeight w:val="1195"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3ABDDF08">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Email</w:t>
            </w:r>
          </w:p>
        </w:tc>
        <w:tc>
          <w:tcPr>
            <w:tcW w:w="1997"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0DAF8568">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p>
        </w:tc>
        <w:tc>
          <w:tcPr>
            <w:tcW w:w="1925"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22C9BD76">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境外申请学校</w:t>
            </w:r>
          </w:p>
        </w:tc>
        <w:tc>
          <w:tcPr>
            <w:tcW w:w="3183"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7917FC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7ABEA143">
        <w:tblPrEx>
          <w:tblCellMar>
            <w:top w:w="15" w:type="dxa"/>
            <w:left w:w="15" w:type="dxa"/>
            <w:bottom w:w="15" w:type="dxa"/>
            <w:right w:w="15" w:type="dxa"/>
          </w:tblCellMar>
        </w:tblPrEx>
        <w:trPr>
          <w:cantSplit/>
          <w:trHeight w:val="874"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4B9B75AB">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英语水平</w:t>
            </w:r>
          </w:p>
          <w:p w14:paraId="78B9C2A4">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lang w:eastAsia="zh-CN"/>
              </w:rPr>
              <w:t>计算机</w:t>
            </w:r>
            <w:r>
              <w:rPr>
                <w:rFonts w:hint="eastAsia" w:ascii="宋体" w:hAnsi="宋体" w:cs="宋体"/>
                <w:color w:val="auto"/>
                <w:kern w:val="0"/>
                <w:sz w:val="24"/>
              </w:rPr>
              <w:t>水平</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071442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shd w:val="clear" w:color="auto" w:fill="auto"/>
            <w:noWrap w:val="0"/>
            <w:tcMar>
              <w:top w:w="75" w:type="dxa"/>
              <w:left w:w="75" w:type="dxa"/>
              <w:bottom w:w="75" w:type="dxa"/>
              <w:right w:w="75" w:type="dxa"/>
            </w:tcMar>
            <w:vAlign w:val="center"/>
          </w:tcPr>
          <w:p w14:paraId="6A26FD3F">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 w:val="21"/>
                <w:szCs w:val="21"/>
                <w:lang w:val="en-US" w:eastAsia="zh-CN" w:bidi="ar-SA"/>
              </w:rPr>
            </w:pPr>
            <w:r>
              <w:rPr>
                <w:rFonts w:hint="eastAsia" w:ascii="宋体" w:hAnsi="宋体" w:cs="宋体"/>
                <w:color w:val="auto"/>
                <w:kern w:val="0"/>
                <w:sz w:val="24"/>
              </w:rPr>
              <w:t>拟参加交换学习时间</w:t>
            </w:r>
          </w:p>
        </w:tc>
        <w:tc>
          <w:tcPr>
            <w:tcW w:w="2008" w:type="dxa"/>
            <w:gridSpan w:val="2"/>
            <w:tcBorders>
              <w:top w:val="nil"/>
              <w:left w:val="nil"/>
              <w:bottom w:val="single" w:color="000000" w:sz="6" w:space="0"/>
              <w:right w:val="single" w:color="000000" w:sz="6" w:space="0"/>
            </w:tcBorders>
            <w:shd w:val="clear" w:color="auto" w:fill="auto"/>
            <w:noWrap w:val="0"/>
            <w:tcMar>
              <w:top w:w="75" w:type="dxa"/>
              <w:left w:w="75" w:type="dxa"/>
              <w:bottom w:w="75" w:type="dxa"/>
              <w:right w:w="75" w:type="dxa"/>
            </w:tcMar>
            <w:vAlign w:val="center"/>
          </w:tcPr>
          <w:p w14:paraId="181FF4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21"/>
                <w:szCs w:val="21"/>
                <w:lang w:val="en-US" w:eastAsia="zh-CN" w:bidi="ar-SA"/>
              </w:rPr>
            </w:pPr>
            <w:r>
              <w:rPr>
                <w:rFonts w:hint="eastAsia" w:ascii="宋体" w:hAnsi="宋体" w:eastAsia="宋体" w:cs="宋体"/>
                <w:b w:val="0"/>
                <w:bCs w:val="0"/>
                <w:color w:val="auto"/>
                <w:kern w:val="2"/>
                <w:sz w:val="24"/>
                <w:szCs w:val="24"/>
                <w:lang w:val="en-US" w:eastAsia="zh-CN"/>
              </w:rPr>
              <w:t>2025年1月13日---1月26日</w:t>
            </w:r>
          </w:p>
        </w:tc>
      </w:tr>
      <w:tr w14:paraId="531AAC9D">
        <w:tblPrEx>
          <w:tblCellMar>
            <w:top w:w="15" w:type="dxa"/>
            <w:left w:w="15" w:type="dxa"/>
            <w:bottom w:w="15" w:type="dxa"/>
            <w:right w:w="15" w:type="dxa"/>
          </w:tblCellMar>
        </w:tblPrEx>
        <w:trPr>
          <w:cantSplit/>
          <w:trHeight w:val="1129"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74157AA4">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家长姓名及联系方式</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6CB6A6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0E7E3C84">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cs="宋体"/>
                <w:color w:val="auto"/>
                <w:kern w:val="0"/>
                <w:sz w:val="24"/>
              </w:rPr>
              <w:t>家庭年收入</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39F5D4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14EC2FD3">
        <w:tblPrEx>
          <w:tblCellMar>
            <w:top w:w="15" w:type="dxa"/>
            <w:left w:w="15" w:type="dxa"/>
            <w:bottom w:w="15" w:type="dxa"/>
            <w:right w:w="15" w:type="dxa"/>
          </w:tblCellMar>
        </w:tblPrEx>
        <w:trPr>
          <w:cantSplit/>
          <w:trHeight w:val="1350"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02D5474A">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cs="宋体"/>
                <w:color w:val="auto"/>
                <w:kern w:val="0"/>
                <w:sz w:val="24"/>
              </w:rPr>
              <w:t>申请理由</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0E761852">
            <w:pPr>
              <w:widowControl/>
              <w:spacing w:line="300" w:lineRule="atLeast"/>
              <w:ind w:firstLine="240" w:firstLineChars="100"/>
              <w:jc w:val="left"/>
              <w:rPr>
                <w:rFonts w:hint="eastAsia"/>
                <w:color w:val="auto"/>
                <w:sz w:val="24"/>
              </w:rPr>
            </w:pPr>
          </w:p>
          <w:p w14:paraId="6CCECB84">
            <w:pPr>
              <w:widowControl/>
              <w:spacing w:line="300" w:lineRule="atLeast"/>
              <w:ind w:firstLine="240" w:firstLineChars="100"/>
              <w:jc w:val="left"/>
              <w:rPr>
                <w:rFonts w:hint="eastAsia"/>
                <w:color w:val="auto"/>
                <w:sz w:val="24"/>
              </w:rPr>
            </w:pPr>
          </w:p>
          <w:p w14:paraId="2C62B700">
            <w:pPr>
              <w:widowControl/>
              <w:spacing w:line="300" w:lineRule="atLeast"/>
              <w:ind w:firstLine="240" w:firstLineChars="100"/>
              <w:jc w:val="left"/>
              <w:rPr>
                <w:rFonts w:hint="eastAsia"/>
                <w:color w:val="auto"/>
                <w:sz w:val="24"/>
              </w:rPr>
            </w:pPr>
          </w:p>
          <w:p w14:paraId="7E029CEB">
            <w:pPr>
              <w:widowControl/>
              <w:spacing w:line="300" w:lineRule="atLeast"/>
              <w:ind w:firstLine="240" w:firstLineChars="100"/>
              <w:jc w:val="left"/>
              <w:rPr>
                <w:rFonts w:hint="eastAsia"/>
                <w:color w:val="auto"/>
                <w:sz w:val="24"/>
              </w:rPr>
            </w:pPr>
          </w:p>
          <w:p w14:paraId="3E936F14">
            <w:pPr>
              <w:widowControl/>
              <w:spacing w:line="300" w:lineRule="atLeast"/>
              <w:ind w:firstLine="240" w:firstLineChars="100"/>
              <w:jc w:val="left"/>
              <w:rPr>
                <w:rFonts w:hint="eastAsia"/>
                <w:color w:val="auto"/>
                <w:sz w:val="24"/>
              </w:rPr>
            </w:pPr>
          </w:p>
          <w:p w14:paraId="766DAC65">
            <w:pPr>
              <w:widowControl/>
              <w:spacing w:line="300" w:lineRule="atLeast"/>
              <w:ind w:firstLine="2400" w:firstLineChars="1000"/>
              <w:jc w:val="left"/>
              <w:rPr>
                <w:rFonts w:ascii="微软雅黑" w:hAnsi="微软雅黑" w:eastAsia="微软雅黑" w:cs="宋体"/>
                <w:color w:val="auto"/>
                <w:kern w:val="0"/>
                <w:szCs w:val="21"/>
              </w:rPr>
            </w:pPr>
            <w:r>
              <w:rPr>
                <w:rFonts w:hint="eastAsia" w:ascii="宋体" w:hAnsi="宋体" w:eastAsia="宋体" w:cs="宋体"/>
                <w:color w:val="auto"/>
                <w:kern w:val="0"/>
                <w:sz w:val="24"/>
                <w:szCs w:val="24"/>
                <w:lang w:val="en-US" w:eastAsia="zh-CN" w:bidi="ar"/>
              </w:rPr>
              <w:t>学生签名：          年   月    日</w:t>
            </w:r>
          </w:p>
        </w:tc>
      </w:tr>
      <w:tr w14:paraId="3C9B776A">
        <w:tblPrEx>
          <w:tblCellMar>
            <w:top w:w="15" w:type="dxa"/>
            <w:left w:w="15" w:type="dxa"/>
            <w:bottom w:w="15" w:type="dxa"/>
            <w:right w:w="15" w:type="dxa"/>
          </w:tblCellMar>
        </w:tblPrEx>
        <w:trPr>
          <w:cantSplit/>
          <w:trHeight w:val="1452"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3DACFAD6">
            <w:pPr>
              <w:jc w:val="center"/>
              <w:rPr>
                <w:rFonts w:hint="eastAsia"/>
                <w:color w:val="0000FF"/>
                <w:sz w:val="24"/>
                <w:lang w:eastAsia="zh-CN"/>
              </w:rPr>
            </w:pPr>
            <w:r>
              <w:rPr>
                <w:rFonts w:hint="eastAsia"/>
                <w:color w:val="0000FF"/>
                <w:sz w:val="24"/>
                <w:lang w:eastAsia="zh-CN"/>
              </w:rPr>
              <w:t>家长意见</w:t>
            </w:r>
          </w:p>
          <w:p w14:paraId="44CEA34E">
            <w:pPr>
              <w:jc w:val="center"/>
              <w:rPr>
                <w:rFonts w:hint="eastAsia"/>
                <w:color w:val="0000FF"/>
                <w:sz w:val="24"/>
                <w:lang w:val="en-US" w:eastAsia="zh-CN"/>
              </w:rPr>
            </w:pPr>
            <w:r>
              <w:rPr>
                <w:rFonts w:hint="eastAsia"/>
                <w:color w:val="0000FF"/>
                <w:sz w:val="24"/>
                <w:lang w:eastAsia="zh-CN"/>
              </w:rPr>
              <w:t>（可电子签名）</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3F95B67A">
            <w:pPr>
              <w:ind w:firstLine="2040" w:firstLineChars="850"/>
              <w:rPr>
                <w:rFonts w:hint="eastAsia"/>
                <w:color w:val="auto"/>
                <w:sz w:val="24"/>
                <w:lang w:eastAsia="zh-CN"/>
              </w:rPr>
            </w:pPr>
          </w:p>
          <w:p w14:paraId="6498B927">
            <w:pPr>
              <w:ind w:firstLine="2400" w:firstLineChars="1000"/>
              <w:rPr>
                <w:rFonts w:hint="eastAsia"/>
                <w:color w:val="auto"/>
                <w:sz w:val="24"/>
                <w:lang w:eastAsia="zh-CN"/>
              </w:rPr>
            </w:pPr>
          </w:p>
          <w:p w14:paraId="1230C386">
            <w:pPr>
              <w:ind w:firstLine="2400" w:firstLineChars="1000"/>
              <w:rPr>
                <w:rFonts w:hint="eastAsia"/>
                <w:color w:val="auto"/>
                <w:sz w:val="24"/>
                <w:lang w:eastAsia="zh-CN"/>
              </w:rPr>
            </w:pPr>
          </w:p>
          <w:p w14:paraId="356C9DFE">
            <w:pPr>
              <w:ind w:firstLine="2400" w:firstLineChars="1000"/>
              <w:rPr>
                <w:rFonts w:hint="eastAsia" w:ascii="Calibri" w:hAnsi="Calibri" w:eastAsia="宋体" w:cs="Times New Roman"/>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家长签名：          年   月    日</w:t>
            </w:r>
          </w:p>
        </w:tc>
      </w:tr>
      <w:tr w14:paraId="6952BA22">
        <w:tblPrEx>
          <w:tblCellMar>
            <w:top w:w="15" w:type="dxa"/>
            <w:left w:w="15" w:type="dxa"/>
            <w:bottom w:w="15" w:type="dxa"/>
            <w:right w:w="15" w:type="dxa"/>
          </w:tblCellMar>
        </w:tblPrEx>
        <w:trPr>
          <w:cantSplit/>
          <w:trHeight w:val="1420"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6486638E">
            <w:pPr>
              <w:widowControl/>
              <w:spacing w:before="240" w:after="240" w:line="300" w:lineRule="atLeast"/>
              <w:jc w:val="center"/>
              <w:rPr>
                <w:rFonts w:ascii="微软雅黑" w:hAnsi="微软雅黑" w:eastAsia="微软雅黑" w:cs="宋体"/>
                <w:color w:val="auto"/>
                <w:kern w:val="0"/>
                <w:szCs w:val="21"/>
              </w:rPr>
            </w:pPr>
            <w:r>
              <w:rPr>
                <w:rFonts w:hint="eastAsia" w:ascii="宋体" w:hAnsi="宋体" w:cs="宋体"/>
                <w:color w:val="auto"/>
                <w:kern w:val="0"/>
                <w:sz w:val="24"/>
              </w:rPr>
              <w:t>辅导员意见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427012DF">
            <w:pPr>
              <w:widowControl/>
              <w:spacing w:line="300" w:lineRule="atLeast"/>
              <w:jc w:val="left"/>
              <w:rPr>
                <w:rFonts w:hint="eastAsia"/>
                <w:color w:val="auto"/>
                <w:sz w:val="24"/>
              </w:rPr>
            </w:pPr>
          </w:p>
          <w:p w14:paraId="0A9D1224">
            <w:pPr>
              <w:widowControl/>
              <w:spacing w:line="300" w:lineRule="atLeast"/>
              <w:jc w:val="left"/>
              <w:rPr>
                <w:rFonts w:hint="eastAsia"/>
                <w:color w:val="auto"/>
                <w:sz w:val="24"/>
              </w:rPr>
            </w:pPr>
          </w:p>
          <w:p w14:paraId="39401F32">
            <w:pPr>
              <w:widowControl/>
              <w:spacing w:line="300" w:lineRule="atLeast"/>
              <w:ind w:firstLine="2400" w:firstLineChars="1000"/>
              <w:jc w:val="left"/>
              <w:rPr>
                <w:rFonts w:hint="eastAsia"/>
                <w:color w:val="auto"/>
                <w:sz w:val="24"/>
              </w:rPr>
            </w:pPr>
          </w:p>
          <w:p w14:paraId="28BA481C">
            <w:pPr>
              <w:widowControl/>
              <w:spacing w:line="300" w:lineRule="atLeast"/>
              <w:ind w:firstLine="2400" w:firstLineChars="1000"/>
              <w:jc w:val="left"/>
              <w:rPr>
                <w:rFonts w:ascii="微软雅黑" w:hAnsi="微软雅黑" w:eastAsia="微软雅黑" w:cs="宋体"/>
                <w:color w:val="auto"/>
                <w:kern w:val="0"/>
                <w:szCs w:val="21"/>
              </w:rPr>
            </w:pPr>
            <w:r>
              <w:rPr>
                <w:rFonts w:hint="eastAsia"/>
                <w:color w:val="auto"/>
                <w:sz w:val="24"/>
              </w:rPr>
              <w:t>辅导员签名：        年   月    日</w:t>
            </w:r>
          </w:p>
        </w:tc>
      </w:tr>
      <w:tr w14:paraId="0935885B">
        <w:tblPrEx>
          <w:tblCellMar>
            <w:top w:w="15" w:type="dxa"/>
            <w:left w:w="15" w:type="dxa"/>
            <w:bottom w:w="15" w:type="dxa"/>
            <w:right w:w="15" w:type="dxa"/>
          </w:tblCellMar>
        </w:tblPrEx>
        <w:trPr>
          <w:cantSplit/>
          <w:trHeight w:val="1633"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6A3B259C">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cs="宋体"/>
                <w:color w:val="auto"/>
                <w:kern w:val="0"/>
                <w:sz w:val="24"/>
              </w:rPr>
              <w:t>学院意见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2676FEBD">
            <w:pPr>
              <w:widowControl/>
              <w:spacing w:before="240" w:after="240" w:line="300" w:lineRule="atLeast"/>
              <w:jc w:val="left"/>
              <w:rPr>
                <w:rFonts w:hint="eastAsia" w:ascii="微软雅黑" w:hAnsi="微软雅黑" w:eastAsia="微软雅黑" w:cs="宋体"/>
                <w:color w:val="auto"/>
                <w:kern w:val="0"/>
                <w:szCs w:val="21"/>
              </w:rPr>
            </w:pPr>
          </w:p>
          <w:p w14:paraId="776BEF7D">
            <w:pPr>
              <w:widowControl/>
              <w:spacing w:before="240" w:after="240" w:line="300" w:lineRule="atLeast"/>
              <w:jc w:val="left"/>
              <w:rPr>
                <w:rFonts w:ascii="微软雅黑" w:hAnsi="微软雅黑" w:eastAsia="微软雅黑" w:cs="宋体"/>
                <w:color w:val="auto"/>
                <w:kern w:val="0"/>
                <w:szCs w:val="21"/>
              </w:rPr>
            </w:pP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教学院长/领导（签字、盖章）：</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年  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  日</w:t>
            </w:r>
          </w:p>
        </w:tc>
      </w:tr>
    </w:tbl>
    <w:p w14:paraId="47F35343">
      <w:pPr>
        <w:numPr>
          <w:ilvl w:val="0"/>
          <w:numId w:val="0"/>
        </w:numPr>
        <w:spacing w:line="360" w:lineRule="auto"/>
        <w:jc w:val="both"/>
        <w:rPr>
          <w:rFonts w:hint="default" w:ascii="宋体" w:hAnsi="宋体" w:eastAsia="宋体" w:cs="宋体"/>
          <w:b w:val="0"/>
          <w:bCs w:val="0"/>
          <w:color w:val="auto"/>
          <w:kern w:val="2"/>
          <w:sz w:val="24"/>
          <w:szCs w:val="24"/>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3B7E3"/>
    <w:multiLevelType w:val="singleLevel"/>
    <w:tmpl w:val="80C3B7E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TYxZjNjOGJiNjE2ZjkyOWM3NzJiYzNiZDViODAifQ=="/>
  </w:docVars>
  <w:rsids>
    <w:rsidRoot w:val="1D9E78C8"/>
    <w:rsid w:val="09172538"/>
    <w:rsid w:val="0BA033D2"/>
    <w:rsid w:val="0C3D7A02"/>
    <w:rsid w:val="14F33A6E"/>
    <w:rsid w:val="152A5870"/>
    <w:rsid w:val="1B1A295C"/>
    <w:rsid w:val="1D574F2B"/>
    <w:rsid w:val="1D9E78C8"/>
    <w:rsid w:val="1EB76D03"/>
    <w:rsid w:val="215E3062"/>
    <w:rsid w:val="2CFC6774"/>
    <w:rsid w:val="2F464301"/>
    <w:rsid w:val="3DEB364A"/>
    <w:rsid w:val="40617DB3"/>
    <w:rsid w:val="42D43754"/>
    <w:rsid w:val="4816428D"/>
    <w:rsid w:val="487B4BF3"/>
    <w:rsid w:val="496E6505"/>
    <w:rsid w:val="4AC05487"/>
    <w:rsid w:val="4D591D37"/>
    <w:rsid w:val="573D1A54"/>
    <w:rsid w:val="595D7A69"/>
    <w:rsid w:val="60D40EEC"/>
    <w:rsid w:val="63DC64F9"/>
    <w:rsid w:val="67AE5A30"/>
    <w:rsid w:val="687C6E7D"/>
    <w:rsid w:val="6D5B6C1D"/>
    <w:rsid w:val="70CA7B53"/>
    <w:rsid w:val="79D24F41"/>
    <w:rsid w:val="7CBC4190"/>
    <w:rsid w:val="7D47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1494</Words>
  <Characters>1616</Characters>
  <Lines>0</Lines>
  <Paragraphs>0</Paragraphs>
  <TotalTime>3</TotalTime>
  <ScaleCrop>false</ScaleCrop>
  <LinksUpToDate>false</LinksUpToDate>
  <CharactersWithSpaces>1946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2023-09-27T06:07:00Z</dcterms:created>
  <dc:creator>梅宥魜</dc:creator>
  <cp:lastModifiedBy>Wendy</cp:lastModifiedBy>
  <dcterms:modified xsi:type="dcterms:W3CDTF">2024-10-29T03:21:33Z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86C057FF64EF4986AC285FA400C6B100_13</vt:lpwstr>
  </property>
</Properties>
</file>